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43" w:rsidRPr="00C26881" w:rsidRDefault="00A02943" w:rsidP="00A02943">
      <w:pPr>
        <w:pStyle w:val="ListParagraph"/>
        <w:spacing w:after="0"/>
        <w:ind w:left="0"/>
        <w:jc w:val="both"/>
        <w:rPr>
          <w:rFonts w:asciiTheme="minorHAnsi" w:hAnsiTheme="minorHAnsi"/>
          <w:b/>
          <w:bCs/>
          <w:caps/>
          <w:sz w:val="28"/>
          <w:szCs w:val="26"/>
        </w:rPr>
      </w:pPr>
      <w:r w:rsidRPr="00C26881">
        <w:rPr>
          <w:rFonts w:asciiTheme="minorHAnsi" w:hAnsiTheme="minorHAnsi"/>
          <w:b/>
          <w:bCs/>
          <w:caps/>
          <w:sz w:val="28"/>
          <w:szCs w:val="26"/>
        </w:rPr>
        <w:t>Georgia - open for new businesses</w:t>
      </w:r>
    </w:p>
    <w:p w:rsidR="00A54CD7" w:rsidRPr="00C26881" w:rsidRDefault="00A54CD7" w:rsidP="00CA6764">
      <w:pPr>
        <w:pStyle w:val="ListParagraph"/>
        <w:spacing w:after="0"/>
        <w:ind w:left="0"/>
        <w:jc w:val="both"/>
        <w:rPr>
          <w:rFonts w:asciiTheme="minorHAnsi" w:hAnsiTheme="minorHAnsi"/>
          <w:b/>
          <w:bCs/>
          <w:sz w:val="28"/>
          <w:szCs w:val="26"/>
        </w:rPr>
      </w:pPr>
      <w:r w:rsidRPr="00C26881">
        <w:rPr>
          <w:rFonts w:asciiTheme="minorHAnsi" w:hAnsiTheme="minorHAnsi"/>
          <w:b/>
          <w:bCs/>
          <w:sz w:val="28"/>
          <w:szCs w:val="26"/>
        </w:rPr>
        <w:t>Georgia</w:t>
      </w:r>
      <w:r w:rsidR="001054EE" w:rsidRPr="00C26881">
        <w:rPr>
          <w:rFonts w:asciiTheme="minorHAnsi" w:hAnsiTheme="minorHAnsi"/>
          <w:b/>
          <w:bCs/>
          <w:sz w:val="28"/>
          <w:szCs w:val="26"/>
        </w:rPr>
        <w:t>,</w:t>
      </w:r>
      <w:r w:rsidRPr="00C26881">
        <w:rPr>
          <w:rFonts w:asciiTheme="minorHAnsi" w:hAnsiTheme="minorHAnsi"/>
          <w:b/>
          <w:bCs/>
          <w:sz w:val="28"/>
          <w:szCs w:val="26"/>
        </w:rPr>
        <w:t xml:space="preserve"> a magnificent country with one of the world’s most attractive business climates</w:t>
      </w:r>
      <w:r w:rsidR="001054EE" w:rsidRPr="00C26881">
        <w:rPr>
          <w:rFonts w:asciiTheme="minorHAnsi" w:hAnsiTheme="minorHAnsi"/>
          <w:b/>
          <w:bCs/>
          <w:sz w:val="28"/>
          <w:szCs w:val="26"/>
        </w:rPr>
        <w:t>,</w:t>
      </w:r>
      <w:r w:rsidRPr="00C26881">
        <w:rPr>
          <w:rFonts w:asciiTheme="minorHAnsi" w:hAnsiTheme="minorHAnsi"/>
          <w:b/>
          <w:bCs/>
          <w:sz w:val="28"/>
          <w:szCs w:val="26"/>
        </w:rPr>
        <w:t xml:space="preserve"> genuinely positions itself as a highly demanded investment destination. With its liberal trade regimes, low taxes and strategic location Georgia is the new frontier for the unique Investment opportunities.</w:t>
      </w:r>
    </w:p>
    <w:p w:rsidR="00A54CD7" w:rsidRPr="00C26881" w:rsidRDefault="00A54CD7" w:rsidP="00CA6764">
      <w:pPr>
        <w:pStyle w:val="ListParagraph"/>
        <w:spacing w:after="0"/>
        <w:ind w:left="0"/>
        <w:jc w:val="both"/>
        <w:rPr>
          <w:rFonts w:asciiTheme="minorHAnsi" w:hAnsiTheme="minorHAnsi"/>
          <w:sz w:val="28"/>
          <w:szCs w:val="26"/>
        </w:rPr>
      </w:pPr>
      <w:r w:rsidRPr="00C26881">
        <w:rPr>
          <w:rFonts w:asciiTheme="minorHAnsi" w:hAnsiTheme="minorHAnsi"/>
          <w:sz w:val="28"/>
          <w:szCs w:val="26"/>
        </w:rPr>
        <w:t>In last two years Georgia once again proved to the rest of the world, that it is a genuinely democratic country. In 2013 Georgia witnessed highly democratic parliamentary and presidential elections. This was an important political milestone and today country is led by the new government and its current agenda is as comprehensive as ever. It includes enhanced independence of the judiciary and greater media openness, continued fight against corruption, further lightening of the tax burden, removal of infrastructure bottlenecks and further trade liberalization.</w:t>
      </w:r>
    </w:p>
    <w:p w:rsidR="00A54CD7" w:rsidRPr="00C26881" w:rsidRDefault="00A54CD7" w:rsidP="00CA6764">
      <w:pPr>
        <w:pStyle w:val="ListParagraph"/>
        <w:spacing w:after="0"/>
        <w:ind w:left="0"/>
        <w:jc w:val="both"/>
        <w:rPr>
          <w:rFonts w:asciiTheme="minorHAnsi" w:hAnsiTheme="minorHAnsi"/>
          <w:sz w:val="28"/>
          <w:szCs w:val="26"/>
        </w:rPr>
      </w:pPr>
      <w:r w:rsidRPr="00C26881">
        <w:rPr>
          <w:rFonts w:asciiTheme="minorHAnsi" w:hAnsiTheme="minorHAnsi"/>
          <w:sz w:val="28"/>
          <w:szCs w:val="26"/>
        </w:rPr>
        <w:t>There has never been a better time to Invest</w:t>
      </w:r>
      <w:r w:rsidR="001054EE" w:rsidRPr="00C26881">
        <w:rPr>
          <w:rFonts w:asciiTheme="minorHAnsi" w:hAnsiTheme="minorHAnsi"/>
          <w:sz w:val="28"/>
          <w:szCs w:val="26"/>
        </w:rPr>
        <w:t>,</w:t>
      </w:r>
      <w:r w:rsidRPr="00C26881">
        <w:rPr>
          <w:rFonts w:asciiTheme="minorHAnsi" w:hAnsiTheme="minorHAnsi"/>
          <w:sz w:val="28"/>
          <w:szCs w:val="26"/>
        </w:rPr>
        <w:t xml:space="preserve"> as the new government continues to improve the business climate and opens doors for international businesses. Due to a diverse economy and attractive business climate country has a big potential for attracting FDI. For proof look no further than Georgia’s international rankings in world’s trusted surveys. According to World Bank “Ease of Doing Business” survey Georgia occupies 8</w:t>
      </w:r>
      <w:r w:rsidRPr="00C26881">
        <w:rPr>
          <w:rFonts w:asciiTheme="minorHAnsi" w:hAnsiTheme="minorHAnsi"/>
          <w:sz w:val="28"/>
          <w:szCs w:val="26"/>
          <w:vertAlign w:val="superscript"/>
        </w:rPr>
        <w:t>th</w:t>
      </w:r>
      <w:r w:rsidRPr="00C26881">
        <w:rPr>
          <w:rFonts w:asciiTheme="minorHAnsi" w:hAnsiTheme="minorHAnsi"/>
          <w:sz w:val="28"/>
          <w:szCs w:val="26"/>
        </w:rPr>
        <w:t xml:space="preserve"> place in 2014, country is outstanding in terms of low corruption level and the economic freedom index measured by the “Heritage Foundation”. Also add a unique tax system. In fact according to “Forbes Tax Misery Index” Georgia runs 4</w:t>
      </w:r>
      <w:r w:rsidRPr="00C26881">
        <w:rPr>
          <w:rFonts w:asciiTheme="minorHAnsi" w:hAnsiTheme="minorHAnsi"/>
          <w:sz w:val="28"/>
          <w:szCs w:val="26"/>
          <w:vertAlign w:val="superscript"/>
        </w:rPr>
        <w:t>th</w:t>
      </w:r>
      <w:r w:rsidRPr="00C26881">
        <w:rPr>
          <w:rFonts w:asciiTheme="minorHAnsi" w:hAnsiTheme="minorHAnsi"/>
          <w:sz w:val="28"/>
          <w:szCs w:val="26"/>
        </w:rPr>
        <w:t xml:space="preserve"> in terms of minimal tax burden just after Qatar, UAE and Hong Kong, which are </w:t>
      </w:r>
      <w:proofErr w:type="gramStart"/>
      <w:r w:rsidRPr="00C26881">
        <w:rPr>
          <w:rFonts w:asciiTheme="minorHAnsi" w:hAnsiTheme="minorHAnsi"/>
          <w:sz w:val="28"/>
          <w:szCs w:val="26"/>
        </w:rPr>
        <w:t>almost</w:t>
      </w:r>
      <w:proofErr w:type="gramEnd"/>
      <w:r w:rsidRPr="00C26881">
        <w:rPr>
          <w:rFonts w:asciiTheme="minorHAnsi" w:hAnsiTheme="minorHAnsi"/>
          <w:sz w:val="28"/>
          <w:szCs w:val="26"/>
        </w:rPr>
        <w:t xml:space="preserve"> tax free countries. There is no payroll or social insurance tax, no capital gain tax, no wealth tax, inheritance tax or stamp </w:t>
      </w:r>
      <w:proofErr w:type="gramStart"/>
      <w:r w:rsidRPr="00C26881">
        <w:rPr>
          <w:rFonts w:asciiTheme="minorHAnsi" w:hAnsiTheme="minorHAnsi"/>
          <w:sz w:val="28"/>
          <w:szCs w:val="26"/>
        </w:rPr>
        <w:t>duty,</w:t>
      </w:r>
      <w:proofErr w:type="gramEnd"/>
      <w:r w:rsidRPr="00C26881">
        <w:rPr>
          <w:rFonts w:asciiTheme="minorHAnsi" w:hAnsiTheme="minorHAnsi"/>
          <w:sz w:val="28"/>
          <w:szCs w:val="26"/>
        </w:rPr>
        <w:t xml:space="preserve"> therefore investment opportunities should not be missed.</w:t>
      </w:r>
    </w:p>
    <w:p w:rsidR="00A54CD7" w:rsidRPr="00C26881" w:rsidRDefault="00A54CD7" w:rsidP="00CA6764">
      <w:pPr>
        <w:spacing w:line="276" w:lineRule="auto"/>
        <w:jc w:val="both"/>
        <w:rPr>
          <w:rFonts w:asciiTheme="minorHAnsi" w:hAnsiTheme="minorHAnsi"/>
          <w:sz w:val="28"/>
          <w:szCs w:val="26"/>
        </w:rPr>
      </w:pPr>
      <w:r w:rsidRPr="00C26881">
        <w:rPr>
          <w:rFonts w:asciiTheme="minorHAnsi" w:hAnsiTheme="minorHAnsi"/>
          <w:sz w:val="28"/>
          <w:szCs w:val="26"/>
        </w:rPr>
        <w:t xml:space="preserve">Due to its unique strategic location and liberal trade regimes government of Georgia sees the country becoming as THE place of choice for any company that would like to produce and trade in our part of the world and do so profitably, interacting with lean-working, corruption free administration.  </w:t>
      </w:r>
    </w:p>
    <w:p w:rsidR="00A54CD7" w:rsidRPr="00C26881" w:rsidRDefault="00A54CD7" w:rsidP="00CA6764">
      <w:pPr>
        <w:spacing w:line="276" w:lineRule="auto"/>
        <w:jc w:val="both"/>
        <w:rPr>
          <w:rFonts w:asciiTheme="minorHAnsi" w:hAnsiTheme="minorHAnsi"/>
          <w:sz w:val="28"/>
          <w:szCs w:val="26"/>
          <w:lang w:val="ka-GE"/>
        </w:rPr>
      </w:pPr>
      <w:r w:rsidRPr="00C26881">
        <w:rPr>
          <w:rFonts w:asciiTheme="minorHAnsi" w:hAnsiTheme="minorHAnsi"/>
          <w:sz w:val="28"/>
          <w:szCs w:val="26"/>
        </w:rPr>
        <w:t xml:space="preserve">Georgia is a natural hub connecting several important regions with a total population of 827 million people. Favorable trade regimes are established by Free trade with CIS countries and Turkey, GSP (Generalized System of Preferences) with EU, US, Canada, Norway, Switzerland and Japan. Georgia is seen as a gateway not </w:t>
      </w:r>
      <w:r w:rsidRPr="00C26881">
        <w:rPr>
          <w:rFonts w:asciiTheme="minorHAnsi" w:hAnsiTheme="minorHAnsi"/>
          <w:sz w:val="28"/>
          <w:szCs w:val="26"/>
        </w:rPr>
        <w:lastRenderedPageBreak/>
        <w:t>only to South Caucasus, but also Central Asia, the CIS, the Gulf and Middle East, as well as Eastern Europe.</w:t>
      </w:r>
    </w:p>
    <w:p w:rsidR="00A54CD7" w:rsidRPr="00C26881" w:rsidRDefault="00A54CD7" w:rsidP="00CA6764">
      <w:pPr>
        <w:spacing w:line="276" w:lineRule="auto"/>
        <w:jc w:val="both"/>
        <w:rPr>
          <w:rStyle w:val="list0020paragraphchar"/>
          <w:rFonts w:asciiTheme="minorHAnsi" w:hAnsiTheme="minorHAnsi"/>
          <w:sz w:val="28"/>
          <w:szCs w:val="26"/>
        </w:rPr>
      </w:pPr>
    </w:p>
    <w:p w:rsidR="006E3654" w:rsidRPr="00C26881" w:rsidRDefault="006E3654" w:rsidP="006E3654">
      <w:pPr>
        <w:autoSpaceDE w:val="0"/>
        <w:autoSpaceDN w:val="0"/>
        <w:adjustRightInd w:val="0"/>
        <w:jc w:val="both"/>
        <w:rPr>
          <w:rFonts w:asciiTheme="minorHAnsi" w:hAnsiTheme="minorHAnsi"/>
          <w:sz w:val="28"/>
          <w:szCs w:val="26"/>
          <w:lang w:val="en-GB"/>
        </w:rPr>
      </w:pPr>
      <w:r w:rsidRPr="00C26881">
        <w:rPr>
          <w:rFonts w:asciiTheme="minorHAnsi" w:hAnsiTheme="minorHAnsi"/>
          <w:sz w:val="28"/>
          <w:szCs w:val="26"/>
          <w:lang w:val="en-GB"/>
        </w:rPr>
        <w:t xml:space="preserve">The </w:t>
      </w:r>
      <w:r w:rsidRPr="00C26881">
        <w:rPr>
          <w:rFonts w:asciiTheme="minorHAnsi" w:hAnsiTheme="minorHAnsi"/>
          <w:b/>
          <w:sz w:val="28"/>
          <w:szCs w:val="26"/>
          <w:lang w:val="en-GB"/>
        </w:rPr>
        <w:t>Association Agreement between Georgia and EU</w:t>
      </w:r>
      <w:r w:rsidRPr="00C26881">
        <w:rPr>
          <w:rFonts w:asciiTheme="minorHAnsi" w:hAnsiTheme="minorHAnsi"/>
          <w:sz w:val="28"/>
          <w:szCs w:val="26"/>
          <w:lang w:val="en-GB"/>
        </w:rPr>
        <w:t>, including the Deep and Comprehensive Free Trade Area (DC FTA) (signed in June 27, was ratified on 18th of July and will enter in to force on 1st September 2014) offers elimination of tariff barriers as well as non-tariff barriers in trade with the EU and regulates the wide range of trade related issues (e.g. food safety, production security, competition policy, the intellectual property rights, customs administration, state procurement, etc.). The DCFTA implies approximation of the trade related legal framework and the institutions to the EU regulations and administrative structures.</w:t>
      </w:r>
    </w:p>
    <w:p w:rsidR="006E3654" w:rsidRPr="00C26881" w:rsidRDefault="006E3654" w:rsidP="006E3654">
      <w:pPr>
        <w:autoSpaceDE w:val="0"/>
        <w:autoSpaceDN w:val="0"/>
        <w:adjustRightInd w:val="0"/>
        <w:jc w:val="both"/>
        <w:rPr>
          <w:rFonts w:asciiTheme="minorHAnsi" w:hAnsiTheme="minorHAnsi"/>
          <w:sz w:val="28"/>
          <w:szCs w:val="26"/>
          <w:lang w:val="en-GB"/>
        </w:rPr>
      </w:pPr>
      <w:r w:rsidRPr="00C26881">
        <w:rPr>
          <w:rFonts w:asciiTheme="minorHAnsi" w:hAnsiTheme="minorHAnsi"/>
          <w:sz w:val="28"/>
          <w:szCs w:val="26"/>
          <w:lang w:val="en-GB"/>
        </w:rPr>
        <w:t>Thus, the establishment of the Deep and Comprehensive Free Trade Area between Georgia and the EU will finalize the formation of the Georgian trade system compatible with the EU’s requirements; - growth of Georgia’s investment attractiveness; - diversification and expansion of the export markets for the Georgian products; - reduction of export related expenses; - protection of Intellectual Property Rights.</w:t>
      </w:r>
    </w:p>
    <w:p w:rsidR="00A54CD7" w:rsidRPr="00C26881" w:rsidRDefault="00A54CD7" w:rsidP="006E3654">
      <w:pPr>
        <w:spacing w:line="276" w:lineRule="auto"/>
        <w:jc w:val="both"/>
        <w:rPr>
          <w:rFonts w:asciiTheme="minorHAnsi" w:hAnsiTheme="minorHAnsi"/>
          <w:sz w:val="28"/>
          <w:szCs w:val="26"/>
          <w:lang w:val="en-GB"/>
        </w:rPr>
      </w:pPr>
      <w:r w:rsidRPr="00C26881">
        <w:rPr>
          <w:rFonts w:asciiTheme="minorHAnsi" w:hAnsiTheme="minorHAnsi"/>
          <w:sz w:val="28"/>
          <w:szCs w:val="26"/>
          <w:lang w:val="en-GB"/>
        </w:rPr>
        <w:t>By the signing Association Agreement, including the DCFTA, we actually started a new chapter in our relations with the EU. Implementation of the DCFTA provides Georgian goods and services a preferential access to the largest market in the world. It increases country’s attractiveness as a viable investment destination.</w:t>
      </w:r>
    </w:p>
    <w:p w:rsidR="00A54CD7" w:rsidRPr="00C26881" w:rsidRDefault="00A54CD7" w:rsidP="00CA6764">
      <w:pPr>
        <w:spacing w:line="276" w:lineRule="auto"/>
        <w:jc w:val="both"/>
        <w:rPr>
          <w:rFonts w:asciiTheme="minorHAnsi" w:hAnsiTheme="minorHAnsi"/>
          <w:sz w:val="28"/>
          <w:szCs w:val="26"/>
          <w:lang w:val="en-GB"/>
        </w:rPr>
      </w:pPr>
    </w:p>
    <w:p w:rsidR="00A54CD7" w:rsidRPr="00C26881" w:rsidRDefault="00A54CD7" w:rsidP="00CA6764">
      <w:pPr>
        <w:spacing w:line="276" w:lineRule="auto"/>
        <w:jc w:val="both"/>
        <w:rPr>
          <w:rFonts w:asciiTheme="minorHAnsi" w:hAnsiTheme="minorHAnsi"/>
          <w:sz w:val="28"/>
          <w:szCs w:val="26"/>
        </w:rPr>
      </w:pPr>
      <w:r w:rsidRPr="00C26881">
        <w:rPr>
          <w:rFonts w:asciiTheme="minorHAnsi" w:hAnsiTheme="minorHAnsi"/>
          <w:sz w:val="28"/>
          <w:szCs w:val="26"/>
        </w:rPr>
        <w:t xml:space="preserve">Upon arrival in Georgia, once you have explored the diverse local economy and a number of investment opportunities offered, the local Government will help you do your business fast, clean and cheap.  Speaking of diverse economy, one should pay attention to several industries that are showing excellent growth dynamics and displaying huge potential. </w:t>
      </w:r>
      <w:r w:rsidRPr="00C26881">
        <w:rPr>
          <w:rFonts w:asciiTheme="minorHAnsi" w:hAnsiTheme="minorHAnsi"/>
          <w:b/>
          <w:sz w:val="28"/>
          <w:szCs w:val="26"/>
        </w:rPr>
        <w:t xml:space="preserve">Hydro energy, </w:t>
      </w:r>
      <w:r w:rsidR="001054EE" w:rsidRPr="00C26881">
        <w:rPr>
          <w:rFonts w:asciiTheme="minorHAnsi" w:hAnsiTheme="minorHAnsi"/>
          <w:b/>
          <w:sz w:val="28"/>
          <w:szCs w:val="26"/>
        </w:rPr>
        <w:t xml:space="preserve">transport, </w:t>
      </w:r>
      <w:r w:rsidRPr="00C26881">
        <w:rPr>
          <w:rFonts w:asciiTheme="minorHAnsi" w:hAnsiTheme="minorHAnsi"/>
          <w:b/>
          <w:sz w:val="28"/>
          <w:szCs w:val="26"/>
        </w:rPr>
        <w:t>agriculture, real estate and tourism</w:t>
      </w:r>
      <w:r w:rsidRPr="00C26881">
        <w:rPr>
          <w:rFonts w:asciiTheme="minorHAnsi" w:hAnsiTheme="minorHAnsi"/>
          <w:sz w:val="28"/>
          <w:szCs w:val="26"/>
        </w:rPr>
        <w:t xml:space="preserve"> are among those sectors of economy which attract an increasing number or investments. </w:t>
      </w:r>
    </w:p>
    <w:p w:rsidR="00A54CD7" w:rsidRPr="00C26881" w:rsidRDefault="00A54CD7" w:rsidP="00CA6764">
      <w:pPr>
        <w:spacing w:line="276" w:lineRule="auto"/>
        <w:jc w:val="both"/>
        <w:rPr>
          <w:rFonts w:asciiTheme="minorHAnsi" w:hAnsiTheme="minorHAnsi"/>
          <w:sz w:val="28"/>
          <w:szCs w:val="26"/>
        </w:rPr>
      </w:pPr>
    </w:p>
    <w:p w:rsidR="00A54CD7" w:rsidRPr="00C26881" w:rsidRDefault="00A54CD7" w:rsidP="00CA6764">
      <w:pPr>
        <w:spacing w:line="276" w:lineRule="auto"/>
        <w:jc w:val="both"/>
        <w:rPr>
          <w:rFonts w:asciiTheme="minorHAnsi" w:hAnsiTheme="minorHAnsi"/>
          <w:sz w:val="28"/>
          <w:szCs w:val="26"/>
        </w:rPr>
      </w:pPr>
      <w:r w:rsidRPr="00C26881">
        <w:rPr>
          <w:rFonts w:asciiTheme="minorHAnsi" w:hAnsiTheme="minorHAnsi"/>
          <w:b/>
          <w:caps/>
          <w:sz w:val="28"/>
          <w:szCs w:val="26"/>
          <w:u w:val="single"/>
        </w:rPr>
        <w:t>Hydro-energy</w:t>
      </w:r>
      <w:r w:rsidRPr="00C26881">
        <w:rPr>
          <w:rFonts w:asciiTheme="minorHAnsi" w:hAnsiTheme="minorHAnsi"/>
          <w:sz w:val="28"/>
          <w:szCs w:val="26"/>
        </w:rPr>
        <w:t xml:space="preserve"> captures a great deal of interest from investors as Georgia not only has huge hydro resources, with over 300 rivers suitable for hydro energy production, but is surrounded by countries with a projected structural power deficit. Having electricity hungry Turkish market next to it investors coming to </w:t>
      </w:r>
      <w:r w:rsidRPr="00C26881">
        <w:rPr>
          <w:rFonts w:asciiTheme="minorHAnsi" w:hAnsiTheme="minorHAnsi"/>
          <w:sz w:val="28"/>
          <w:szCs w:val="26"/>
        </w:rPr>
        <w:lastRenderedPageBreak/>
        <w:t xml:space="preserve">Georgia are eager to build and produce for this market. </w:t>
      </w:r>
      <w:r w:rsidR="001054EE" w:rsidRPr="00C26881">
        <w:rPr>
          <w:rFonts w:asciiTheme="minorHAnsi" w:hAnsiTheme="minorHAnsi"/>
          <w:sz w:val="28"/>
          <w:szCs w:val="26"/>
        </w:rPr>
        <w:t xml:space="preserve">Georgian </w:t>
      </w:r>
      <w:r w:rsidRPr="00C26881">
        <w:rPr>
          <w:rFonts w:asciiTheme="minorHAnsi" w:hAnsiTheme="minorHAnsi"/>
          <w:sz w:val="28"/>
          <w:szCs w:val="26"/>
        </w:rPr>
        <w:t>Government has already conducted prefeasibility studies for about 70 sites. Industrial project opportunities range from a few MW to 700 MW. Currently high voltage transmission lines are under construction to provide greater access to neighboring markets.</w:t>
      </w:r>
    </w:p>
    <w:p w:rsidR="001054EE" w:rsidRPr="00C26881" w:rsidRDefault="001054EE" w:rsidP="00CA6764">
      <w:pPr>
        <w:spacing w:line="276" w:lineRule="auto"/>
        <w:jc w:val="both"/>
        <w:rPr>
          <w:rFonts w:asciiTheme="minorHAnsi" w:hAnsiTheme="minorHAnsi"/>
          <w:sz w:val="28"/>
          <w:szCs w:val="26"/>
          <w:lang w:val="en-GB"/>
        </w:rPr>
      </w:pPr>
    </w:p>
    <w:p w:rsidR="001054EE" w:rsidRPr="00C26881" w:rsidRDefault="001054EE" w:rsidP="00CA6764">
      <w:pPr>
        <w:spacing w:line="276" w:lineRule="auto"/>
        <w:jc w:val="both"/>
        <w:rPr>
          <w:rFonts w:asciiTheme="minorHAnsi" w:hAnsiTheme="minorHAnsi"/>
          <w:sz w:val="28"/>
          <w:szCs w:val="26"/>
          <w:lang w:val="en-GB"/>
        </w:rPr>
      </w:pPr>
      <w:r w:rsidRPr="00C26881">
        <w:rPr>
          <w:rFonts w:asciiTheme="minorHAnsi" w:hAnsiTheme="minorHAnsi"/>
          <w:sz w:val="28"/>
          <w:szCs w:val="26"/>
          <w:lang w:val="en-GB"/>
        </w:rPr>
        <w:t xml:space="preserve">Georgia plays special role in diversification of </w:t>
      </w:r>
      <w:r w:rsidRPr="00C26881">
        <w:rPr>
          <w:rFonts w:asciiTheme="minorHAnsi" w:hAnsiTheme="minorHAnsi"/>
          <w:b/>
          <w:caps/>
          <w:sz w:val="28"/>
          <w:szCs w:val="26"/>
          <w:lang w:val="en-GB"/>
        </w:rPr>
        <w:t>energy</w:t>
      </w:r>
      <w:r w:rsidRPr="00C26881">
        <w:rPr>
          <w:rFonts w:asciiTheme="minorHAnsi" w:hAnsiTheme="minorHAnsi"/>
          <w:sz w:val="28"/>
          <w:szCs w:val="26"/>
          <w:lang w:val="en-GB"/>
        </w:rPr>
        <w:t xml:space="preserve"> supply routes and delivering hydrocarbons from Caspian Sea and beyond, to the European Market and contributing to the energy security of the South Caucasus region and the Europe. </w:t>
      </w:r>
      <w:r w:rsidRPr="00C26881">
        <w:rPr>
          <w:rFonts w:asciiTheme="minorHAnsi" w:hAnsiTheme="minorHAnsi"/>
          <w:sz w:val="28"/>
          <w:szCs w:val="26"/>
          <w:u w:val="single"/>
          <w:lang w:val="en-GB"/>
        </w:rPr>
        <w:t>The Baku/Tbilisi/</w:t>
      </w:r>
      <w:proofErr w:type="spellStart"/>
      <w:r w:rsidRPr="00C26881">
        <w:rPr>
          <w:rFonts w:asciiTheme="minorHAnsi" w:hAnsiTheme="minorHAnsi"/>
          <w:sz w:val="28"/>
          <w:szCs w:val="26"/>
          <w:u w:val="single"/>
          <w:lang w:val="en-GB"/>
        </w:rPr>
        <w:t>Ceyhan</w:t>
      </w:r>
      <w:proofErr w:type="spellEnd"/>
      <w:r w:rsidRPr="00C26881">
        <w:rPr>
          <w:rFonts w:asciiTheme="minorHAnsi" w:hAnsiTheme="minorHAnsi"/>
          <w:sz w:val="28"/>
          <w:szCs w:val="26"/>
          <w:u w:val="single"/>
          <w:lang w:val="en-GB"/>
        </w:rPr>
        <w:t xml:space="preserve"> and Baku/</w:t>
      </w:r>
      <w:proofErr w:type="spellStart"/>
      <w:r w:rsidRPr="00C26881">
        <w:rPr>
          <w:rFonts w:asciiTheme="minorHAnsi" w:hAnsiTheme="minorHAnsi"/>
          <w:sz w:val="28"/>
          <w:szCs w:val="26"/>
          <w:u w:val="single"/>
          <w:lang w:val="en-GB"/>
        </w:rPr>
        <w:t>Supsa</w:t>
      </w:r>
      <w:proofErr w:type="spellEnd"/>
      <w:r w:rsidRPr="00C26881">
        <w:rPr>
          <w:rFonts w:asciiTheme="minorHAnsi" w:hAnsiTheme="minorHAnsi"/>
          <w:sz w:val="28"/>
          <w:szCs w:val="26"/>
          <w:u w:val="single"/>
          <w:lang w:val="en-GB"/>
        </w:rPr>
        <w:t xml:space="preserve"> oil pipelines</w:t>
      </w:r>
      <w:r w:rsidRPr="00C26881">
        <w:rPr>
          <w:rFonts w:asciiTheme="minorHAnsi" w:hAnsiTheme="minorHAnsi"/>
          <w:sz w:val="28"/>
          <w:szCs w:val="26"/>
          <w:lang w:val="en-GB"/>
        </w:rPr>
        <w:t xml:space="preserve">, as well as </w:t>
      </w:r>
      <w:r w:rsidRPr="00C26881">
        <w:rPr>
          <w:rFonts w:asciiTheme="minorHAnsi" w:hAnsiTheme="minorHAnsi"/>
          <w:sz w:val="28"/>
          <w:szCs w:val="26"/>
          <w:u w:val="single"/>
          <w:lang w:val="en-GB"/>
        </w:rPr>
        <w:t>Baku/Tbilisi/Erzurum gas pipeline</w:t>
      </w:r>
      <w:r w:rsidRPr="00C26881">
        <w:rPr>
          <w:rFonts w:asciiTheme="minorHAnsi" w:hAnsiTheme="minorHAnsi"/>
          <w:sz w:val="28"/>
          <w:szCs w:val="26"/>
          <w:lang w:val="en-GB"/>
        </w:rPr>
        <w:t xml:space="preserve"> are successfully delivering Caspian hydrocarbon resources to the west. </w:t>
      </w:r>
    </w:p>
    <w:p w:rsidR="001054EE" w:rsidRPr="00C26881" w:rsidRDefault="001054EE" w:rsidP="00CA6764">
      <w:pPr>
        <w:spacing w:line="276" w:lineRule="auto"/>
        <w:jc w:val="both"/>
        <w:rPr>
          <w:rFonts w:asciiTheme="minorHAnsi" w:hAnsiTheme="minorHAnsi"/>
          <w:sz w:val="28"/>
          <w:szCs w:val="26"/>
          <w:lang w:val="en-GB"/>
        </w:rPr>
      </w:pPr>
      <w:r w:rsidRPr="00C26881">
        <w:rPr>
          <w:rFonts w:asciiTheme="minorHAnsi" w:hAnsiTheme="minorHAnsi"/>
          <w:sz w:val="28"/>
          <w:szCs w:val="26"/>
          <w:shd w:val="clear" w:color="auto" w:fill="FFFFFF"/>
          <w:lang w:val="en-GB"/>
        </w:rPr>
        <w:t xml:space="preserve">On December 17, 2013, the Shah </w:t>
      </w:r>
      <w:proofErr w:type="spellStart"/>
      <w:r w:rsidRPr="00C26881">
        <w:rPr>
          <w:rFonts w:asciiTheme="minorHAnsi" w:hAnsiTheme="minorHAnsi"/>
          <w:sz w:val="28"/>
          <w:szCs w:val="26"/>
          <w:shd w:val="clear" w:color="auto" w:fill="FFFFFF"/>
          <w:lang w:val="en-GB"/>
        </w:rPr>
        <w:t>Deniz</w:t>
      </w:r>
      <w:proofErr w:type="spellEnd"/>
      <w:r w:rsidRPr="00C26881">
        <w:rPr>
          <w:rFonts w:asciiTheme="minorHAnsi" w:hAnsiTheme="minorHAnsi"/>
          <w:sz w:val="28"/>
          <w:szCs w:val="26"/>
          <w:shd w:val="clear" w:color="auto" w:fill="FFFFFF"/>
          <w:lang w:val="en-GB"/>
        </w:rPr>
        <w:t xml:space="preserve"> consortium announced the </w:t>
      </w:r>
      <w:r w:rsidRPr="00C26881">
        <w:rPr>
          <w:rFonts w:asciiTheme="minorHAnsi" w:hAnsiTheme="minorHAnsi"/>
          <w:sz w:val="28"/>
          <w:szCs w:val="26"/>
          <w:u w:val="single"/>
          <w:shd w:val="clear" w:color="auto" w:fill="FFFFFF"/>
          <w:lang w:val="en-GB"/>
        </w:rPr>
        <w:t xml:space="preserve">final investment decision (FID) for the Stage 2 development of the Shah </w:t>
      </w:r>
      <w:proofErr w:type="spellStart"/>
      <w:r w:rsidRPr="00C26881">
        <w:rPr>
          <w:rFonts w:asciiTheme="minorHAnsi" w:hAnsiTheme="minorHAnsi"/>
          <w:sz w:val="28"/>
          <w:szCs w:val="26"/>
          <w:u w:val="single"/>
          <w:shd w:val="clear" w:color="auto" w:fill="FFFFFF"/>
          <w:lang w:val="en-GB"/>
        </w:rPr>
        <w:t>Deniz</w:t>
      </w:r>
      <w:proofErr w:type="spellEnd"/>
      <w:r w:rsidRPr="00C26881">
        <w:rPr>
          <w:rFonts w:asciiTheme="minorHAnsi" w:hAnsiTheme="minorHAnsi"/>
          <w:sz w:val="28"/>
          <w:szCs w:val="26"/>
          <w:u w:val="single"/>
          <w:shd w:val="clear" w:color="auto" w:fill="FFFFFF"/>
          <w:lang w:val="en-GB"/>
        </w:rPr>
        <w:t xml:space="preserve"> field</w:t>
      </w:r>
      <w:r w:rsidRPr="00C26881">
        <w:rPr>
          <w:rFonts w:asciiTheme="minorHAnsi" w:hAnsiTheme="minorHAnsi"/>
          <w:sz w:val="28"/>
          <w:szCs w:val="26"/>
          <w:shd w:val="clear" w:color="auto" w:fill="FFFFFF"/>
          <w:lang w:val="en-GB"/>
        </w:rPr>
        <w:t xml:space="preserve">. It will expand the South Caucasus Pipeline through Azerbaijan and Georgia by </w:t>
      </w:r>
      <w:r w:rsidRPr="00C26881">
        <w:rPr>
          <w:rFonts w:asciiTheme="minorHAnsi" w:hAnsiTheme="minorHAnsi"/>
          <w:sz w:val="28"/>
          <w:szCs w:val="26"/>
          <w:u w:val="single"/>
          <w:shd w:val="clear" w:color="auto" w:fill="FFFFFF"/>
          <w:lang w:val="en-GB"/>
        </w:rPr>
        <w:t>Trans Anatolian Gas Pipeline (TANAP) across Turkey</w:t>
      </w:r>
      <w:r w:rsidRPr="00C26881">
        <w:rPr>
          <w:rFonts w:asciiTheme="minorHAnsi" w:hAnsiTheme="minorHAnsi"/>
          <w:sz w:val="28"/>
          <w:szCs w:val="26"/>
          <w:shd w:val="clear" w:color="auto" w:fill="FFFFFF"/>
          <w:lang w:val="en-GB"/>
        </w:rPr>
        <w:t xml:space="preserve"> and </w:t>
      </w:r>
      <w:r w:rsidRPr="00C26881">
        <w:rPr>
          <w:rFonts w:asciiTheme="minorHAnsi" w:hAnsiTheme="minorHAnsi"/>
          <w:sz w:val="28"/>
          <w:szCs w:val="26"/>
          <w:u w:val="single"/>
          <w:shd w:val="clear" w:color="auto" w:fill="FFFFFF"/>
          <w:lang w:val="en-GB"/>
        </w:rPr>
        <w:t>Trans Adriatic Pipeline (TAP) across Greece, Albania and into Italy</w:t>
      </w:r>
      <w:r w:rsidRPr="00C26881">
        <w:rPr>
          <w:rFonts w:asciiTheme="minorHAnsi" w:hAnsiTheme="minorHAnsi"/>
          <w:sz w:val="28"/>
          <w:szCs w:val="26"/>
          <w:shd w:val="clear" w:color="auto" w:fill="FFFFFF"/>
          <w:lang w:val="en-GB"/>
        </w:rPr>
        <w:t xml:space="preserve">. Together these projects, as well as </w:t>
      </w:r>
      <w:r w:rsidRPr="00C26881">
        <w:rPr>
          <w:rFonts w:asciiTheme="minorHAnsi" w:hAnsiTheme="minorHAnsi"/>
          <w:sz w:val="28"/>
          <w:szCs w:val="26"/>
          <w:u w:val="single"/>
          <w:shd w:val="clear" w:color="auto" w:fill="FFFFFF"/>
          <w:lang w:val="en-GB"/>
        </w:rPr>
        <w:t>gas transmission infrastructure to Bulgaria</w:t>
      </w:r>
      <w:r w:rsidRPr="00C26881">
        <w:rPr>
          <w:rFonts w:asciiTheme="minorHAnsi" w:hAnsiTheme="minorHAnsi"/>
          <w:sz w:val="28"/>
          <w:szCs w:val="26"/>
          <w:shd w:val="clear" w:color="auto" w:fill="FFFFFF"/>
          <w:lang w:val="en-GB"/>
        </w:rPr>
        <w:t>, will create a new Southern Gas Corridor to Europe and open for customers in Europe direct access to the Caspian gas resources for the first time</w:t>
      </w:r>
    </w:p>
    <w:p w:rsidR="001054EE" w:rsidRPr="00C26881" w:rsidRDefault="001054EE" w:rsidP="00CA6764">
      <w:pPr>
        <w:spacing w:line="276" w:lineRule="auto"/>
        <w:jc w:val="both"/>
        <w:rPr>
          <w:rFonts w:asciiTheme="minorHAnsi" w:hAnsiTheme="minorHAnsi"/>
          <w:sz w:val="28"/>
          <w:szCs w:val="26"/>
        </w:rPr>
      </w:pPr>
      <w:r w:rsidRPr="00C26881">
        <w:rPr>
          <w:rFonts w:asciiTheme="minorHAnsi" w:hAnsiTheme="minorHAnsi"/>
          <w:sz w:val="28"/>
          <w:szCs w:val="26"/>
          <w:lang w:val="en-GB"/>
        </w:rPr>
        <w:t xml:space="preserve">Timely launching of the </w:t>
      </w:r>
      <w:r w:rsidRPr="00C26881">
        <w:rPr>
          <w:rFonts w:asciiTheme="minorHAnsi" w:hAnsiTheme="minorHAnsi"/>
          <w:sz w:val="28"/>
          <w:szCs w:val="26"/>
          <w:u w:val="single"/>
          <w:lang w:val="en-GB"/>
        </w:rPr>
        <w:t>Trans-Caspian gas pipeline</w:t>
      </w:r>
      <w:r w:rsidRPr="00C26881">
        <w:rPr>
          <w:rFonts w:asciiTheme="minorHAnsi" w:hAnsiTheme="minorHAnsi"/>
          <w:sz w:val="28"/>
          <w:szCs w:val="26"/>
          <w:lang w:val="en-GB"/>
        </w:rPr>
        <w:t xml:space="preserve"> that will </w:t>
      </w:r>
      <w:r w:rsidRPr="00C26881">
        <w:rPr>
          <w:rFonts w:asciiTheme="minorHAnsi" w:hAnsiTheme="minorHAnsi"/>
          <w:sz w:val="28"/>
          <w:szCs w:val="26"/>
          <w:shd w:val="clear" w:color="auto" w:fill="FFFFFF"/>
          <w:lang w:val="en-GB"/>
        </w:rPr>
        <w:t xml:space="preserve">transport natural gas </w:t>
      </w:r>
      <w:r w:rsidRPr="00C26881">
        <w:rPr>
          <w:rFonts w:asciiTheme="minorHAnsi" w:hAnsiTheme="minorHAnsi"/>
          <w:sz w:val="28"/>
          <w:szCs w:val="26"/>
          <w:u w:val="single"/>
          <w:shd w:val="clear" w:color="auto" w:fill="FFFFFF"/>
          <w:lang w:val="en-GB"/>
        </w:rPr>
        <w:t>from</w:t>
      </w:r>
      <w:r w:rsidRPr="00C26881">
        <w:rPr>
          <w:rStyle w:val="apple-converted-space"/>
          <w:rFonts w:asciiTheme="minorHAnsi" w:hAnsiTheme="minorHAnsi"/>
          <w:sz w:val="28"/>
          <w:szCs w:val="26"/>
          <w:u w:val="single"/>
          <w:shd w:val="clear" w:color="auto" w:fill="FFFFFF"/>
          <w:lang w:val="en-GB"/>
        </w:rPr>
        <w:t> </w:t>
      </w:r>
      <w:hyperlink r:id="rId7" w:tooltip="Kazakhstan" w:history="1">
        <w:r w:rsidRPr="00C26881">
          <w:rPr>
            <w:rStyle w:val="Hyperlink"/>
            <w:rFonts w:asciiTheme="minorHAnsi" w:hAnsiTheme="minorHAnsi"/>
            <w:color w:val="auto"/>
            <w:sz w:val="28"/>
            <w:szCs w:val="26"/>
            <w:shd w:val="clear" w:color="auto" w:fill="FFFFFF"/>
            <w:lang w:val="en-GB"/>
          </w:rPr>
          <w:t>Kazakhstan</w:t>
        </w:r>
      </w:hyperlink>
      <w:r w:rsidRPr="00C26881">
        <w:rPr>
          <w:rStyle w:val="apple-converted-space"/>
          <w:rFonts w:asciiTheme="minorHAnsi" w:hAnsiTheme="minorHAnsi"/>
          <w:sz w:val="28"/>
          <w:szCs w:val="26"/>
          <w:u w:val="single"/>
          <w:shd w:val="clear" w:color="auto" w:fill="FFFFFF"/>
          <w:lang w:val="en-GB"/>
        </w:rPr>
        <w:t> </w:t>
      </w:r>
      <w:r w:rsidRPr="00C26881">
        <w:rPr>
          <w:rFonts w:asciiTheme="minorHAnsi" w:hAnsiTheme="minorHAnsi"/>
          <w:sz w:val="28"/>
          <w:szCs w:val="26"/>
          <w:u w:val="single"/>
          <w:shd w:val="clear" w:color="auto" w:fill="FFFFFF"/>
          <w:lang w:val="en-GB"/>
        </w:rPr>
        <w:t>and</w:t>
      </w:r>
      <w:r w:rsidRPr="00C26881">
        <w:rPr>
          <w:rStyle w:val="apple-converted-space"/>
          <w:rFonts w:asciiTheme="minorHAnsi" w:hAnsiTheme="minorHAnsi"/>
          <w:sz w:val="28"/>
          <w:szCs w:val="26"/>
          <w:u w:val="single"/>
          <w:shd w:val="clear" w:color="auto" w:fill="FFFFFF"/>
          <w:lang w:val="en-GB"/>
        </w:rPr>
        <w:t> </w:t>
      </w:r>
      <w:hyperlink r:id="rId8" w:tooltip="Turkmenistan" w:history="1">
        <w:r w:rsidRPr="00C26881">
          <w:rPr>
            <w:rStyle w:val="Hyperlink"/>
            <w:rFonts w:asciiTheme="minorHAnsi" w:hAnsiTheme="minorHAnsi"/>
            <w:color w:val="auto"/>
            <w:sz w:val="28"/>
            <w:szCs w:val="26"/>
            <w:shd w:val="clear" w:color="auto" w:fill="FFFFFF"/>
            <w:lang w:val="en-GB"/>
          </w:rPr>
          <w:t>Turkmenistan</w:t>
        </w:r>
      </w:hyperlink>
      <w:r w:rsidRPr="00C26881">
        <w:rPr>
          <w:rStyle w:val="apple-converted-space"/>
          <w:rFonts w:asciiTheme="minorHAnsi" w:hAnsiTheme="minorHAnsi"/>
          <w:sz w:val="28"/>
          <w:szCs w:val="26"/>
          <w:u w:val="single"/>
          <w:shd w:val="clear" w:color="auto" w:fill="FFFFFF"/>
          <w:lang w:val="en-GB"/>
        </w:rPr>
        <w:t> </w:t>
      </w:r>
      <w:r w:rsidRPr="00C26881">
        <w:rPr>
          <w:rFonts w:asciiTheme="minorHAnsi" w:hAnsiTheme="minorHAnsi"/>
          <w:sz w:val="28"/>
          <w:szCs w:val="26"/>
          <w:u w:val="single"/>
          <w:shd w:val="clear" w:color="auto" w:fill="FFFFFF"/>
          <w:lang w:val="en-GB"/>
        </w:rPr>
        <w:t>to central</w:t>
      </w:r>
      <w:r w:rsidRPr="00C26881">
        <w:rPr>
          <w:rStyle w:val="apple-converted-space"/>
          <w:rFonts w:asciiTheme="minorHAnsi" w:hAnsiTheme="minorHAnsi"/>
          <w:sz w:val="28"/>
          <w:szCs w:val="26"/>
          <w:u w:val="single"/>
          <w:shd w:val="clear" w:color="auto" w:fill="FFFFFF"/>
          <w:lang w:val="en-GB"/>
        </w:rPr>
        <w:t> </w:t>
      </w:r>
      <w:hyperlink r:id="rId9" w:tooltip="Europe" w:history="1">
        <w:r w:rsidRPr="00C26881">
          <w:rPr>
            <w:rStyle w:val="Hyperlink"/>
            <w:rFonts w:asciiTheme="minorHAnsi" w:hAnsiTheme="minorHAnsi"/>
            <w:color w:val="auto"/>
            <w:sz w:val="28"/>
            <w:szCs w:val="26"/>
            <w:shd w:val="clear" w:color="auto" w:fill="FFFFFF"/>
            <w:lang w:val="en-GB"/>
          </w:rPr>
          <w:t>Europe</w:t>
        </w:r>
      </w:hyperlink>
      <w:r w:rsidRPr="00C26881">
        <w:rPr>
          <w:rFonts w:asciiTheme="minorHAnsi" w:hAnsiTheme="minorHAnsi"/>
          <w:sz w:val="28"/>
          <w:szCs w:val="26"/>
          <w:lang w:val="en-GB"/>
        </w:rPr>
        <w:t xml:space="preserve"> and the </w:t>
      </w:r>
      <w:r w:rsidRPr="00C26881">
        <w:rPr>
          <w:rFonts w:asciiTheme="minorHAnsi" w:hAnsiTheme="minorHAnsi"/>
          <w:sz w:val="28"/>
          <w:szCs w:val="26"/>
          <w:u w:val="single"/>
          <w:lang w:val="en-GB"/>
        </w:rPr>
        <w:t>Azerbaijan-Georgia-Romania Interconnector Project (AGRI)</w:t>
      </w:r>
      <w:r w:rsidRPr="00C26881">
        <w:rPr>
          <w:rFonts w:asciiTheme="minorHAnsi" w:hAnsiTheme="minorHAnsi"/>
          <w:sz w:val="28"/>
          <w:szCs w:val="26"/>
          <w:lang w:val="en-GB"/>
        </w:rPr>
        <w:t xml:space="preserve">  that will transport the </w:t>
      </w:r>
      <w:r w:rsidRPr="00C26881">
        <w:rPr>
          <w:rFonts w:asciiTheme="minorHAnsi" w:hAnsiTheme="minorHAnsi"/>
          <w:sz w:val="28"/>
          <w:szCs w:val="26"/>
          <w:u w:val="single"/>
          <w:lang w:val="en-GB"/>
        </w:rPr>
        <w:t>Caspian LNG resources to Romania, Hungary and Western Europe via Black Sea ports of Georgia</w:t>
      </w:r>
      <w:r w:rsidRPr="00C26881">
        <w:rPr>
          <w:rFonts w:asciiTheme="minorHAnsi" w:hAnsiTheme="minorHAnsi"/>
          <w:sz w:val="28"/>
          <w:szCs w:val="26"/>
          <w:lang w:val="en-GB"/>
        </w:rPr>
        <w:t xml:space="preserve"> bear particular importance for diversification of gas supply to the EU. </w:t>
      </w:r>
    </w:p>
    <w:p w:rsidR="00A54CD7" w:rsidRPr="00C26881" w:rsidRDefault="00A54CD7" w:rsidP="00CA6764">
      <w:pPr>
        <w:spacing w:line="276" w:lineRule="auto"/>
        <w:jc w:val="both"/>
        <w:rPr>
          <w:rFonts w:asciiTheme="minorHAnsi" w:hAnsiTheme="minorHAnsi"/>
          <w:sz w:val="28"/>
          <w:szCs w:val="26"/>
        </w:rPr>
      </w:pPr>
    </w:p>
    <w:p w:rsidR="00404C01" w:rsidRPr="00C26881" w:rsidRDefault="001054EE" w:rsidP="00CA6764">
      <w:pPr>
        <w:spacing w:line="276" w:lineRule="auto"/>
        <w:jc w:val="both"/>
        <w:rPr>
          <w:rFonts w:asciiTheme="minorHAnsi" w:hAnsiTheme="minorHAnsi"/>
          <w:sz w:val="28"/>
          <w:szCs w:val="26"/>
          <w:lang w:val="en-GB"/>
        </w:rPr>
      </w:pPr>
      <w:r w:rsidRPr="00C26881">
        <w:rPr>
          <w:rFonts w:asciiTheme="minorHAnsi" w:hAnsiTheme="minorHAnsi"/>
          <w:sz w:val="28"/>
          <w:szCs w:val="26"/>
        </w:rPr>
        <w:t xml:space="preserve">Another Important field is </w:t>
      </w:r>
      <w:r w:rsidR="00404C01" w:rsidRPr="00C26881">
        <w:rPr>
          <w:rFonts w:asciiTheme="minorHAnsi" w:hAnsiTheme="minorHAnsi"/>
          <w:b/>
          <w:caps/>
          <w:sz w:val="28"/>
          <w:szCs w:val="26"/>
        </w:rPr>
        <w:t>Transport</w:t>
      </w:r>
      <w:r w:rsidR="00404C01" w:rsidRPr="00C26881">
        <w:rPr>
          <w:rFonts w:asciiTheme="minorHAnsi" w:hAnsiTheme="minorHAnsi"/>
          <w:sz w:val="28"/>
          <w:szCs w:val="26"/>
        </w:rPr>
        <w:t>.</w:t>
      </w:r>
      <w:r w:rsidR="00404C01" w:rsidRPr="00C26881">
        <w:rPr>
          <w:rFonts w:asciiTheme="minorHAnsi" w:hAnsiTheme="minorHAnsi"/>
          <w:sz w:val="28"/>
          <w:szCs w:val="26"/>
          <w:lang w:val="en-GB"/>
        </w:rPr>
        <w:t xml:space="preserve"> Located at the crossroads of Europe, Central Asia and Middle East</w:t>
      </w:r>
      <w:r w:rsidR="00110ACA" w:rsidRPr="00C26881">
        <w:rPr>
          <w:rFonts w:asciiTheme="minorHAnsi" w:hAnsiTheme="minorHAnsi"/>
          <w:sz w:val="28"/>
          <w:szCs w:val="26"/>
          <w:lang w:val="en-GB"/>
        </w:rPr>
        <w:t>,</w:t>
      </w:r>
      <w:r w:rsidR="00404C01" w:rsidRPr="00C26881">
        <w:rPr>
          <w:rFonts w:asciiTheme="minorHAnsi" w:hAnsiTheme="minorHAnsi"/>
          <w:sz w:val="28"/>
          <w:szCs w:val="26"/>
          <w:lang w:val="en-GB"/>
        </w:rPr>
        <w:t xml:space="preserve"> Georgia is the key link in the shortest transit route between Western Europe, Central Asia, China and India for transportation of oil and gas, capital and people. This favourable geographic location makes the country as a natural transportation and business hub in the region. </w:t>
      </w:r>
    </w:p>
    <w:p w:rsidR="00404C01" w:rsidRPr="00C26881" w:rsidRDefault="00404C01" w:rsidP="00CA6764">
      <w:pPr>
        <w:pStyle w:val="ListParagraph"/>
        <w:numPr>
          <w:ilvl w:val="0"/>
          <w:numId w:val="15"/>
        </w:numPr>
        <w:spacing w:after="0"/>
        <w:jc w:val="both"/>
        <w:rPr>
          <w:rFonts w:asciiTheme="minorHAnsi" w:hAnsiTheme="minorHAnsi"/>
          <w:sz w:val="28"/>
          <w:szCs w:val="26"/>
          <w:lang w:val="en-GB"/>
        </w:rPr>
      </w:pPr>
      <w:r w:rsidRPr="00C26881">
        <w:rPr>
          <w:rFonts w:asciiTheme="minorHAnsi" w:hAnsiTheme="minorHAnsi"/>
          <w:sz w:val="28"/>
          <w:szCs w:val="26"/>
          <w:lang w:val="en-GB"/>
        </w:rPr>
        <w:t xml:space="preserve">Georgia as the transit gate to and from the Central Asia, South Caucasus, through Black Sea Region and Europe is an important component of </w:t>
      </w:r>
      <w:r w:rsidRPr="00C26881">
        <w:rPr>
          <w:rFonts w:asciiTheme="minorHAnsi" w:hAnsiTheme="minorHAnsi"/>
          <w:sz w:val="28"/>
          <w:szCs w:val="26"/>
          <w:lang w:val="en-GB"/>
        </w:rPr>
        <w:lastRenderedPageBreak/>
        <w:t>TRACECA (</w:t>
      </w:r>
      <w:r w:rsidRPr="00C26881">
        <w:rPr>
          <w:rStyle w:val="st"/>
          <w:rFonts w:asciiTheme="minorHAnsi" w:hAnsiTheme="minorHAnsi"/>
          <w:sz w:val="28"/>
          <w:szCs w:val="26"/>
          <w:lang w:val="en-GB"/>
        </w:rPr>
        <w:t>Transport Corridor Europe-Caucasus-Asia</w:t>
      </w:r>
      <w:r w:rsidRPr="00C26881">
        <w:rPr>
          <w:rFonts w:asciiTheme="minorHAnsi" w:hAnsiTheme="minorHAnsi"/>
          <w:sz w:val="28"/>
          <w:szCs w:val="26"/>
          <w:lang w:val="en-GB"/>
        </w:rPr>
        <w:t>) railroad and motorway networks. The main regional transit road from north to south and east to west also goes across Georgia. Georgia is directly connected with the EU via Black sea ports in Ukraine (</w:t>
      </w:r>
      <w:proofErr w:type="spellStart"/>
      <w:r w:rsidRPr="00C26881">
        <w:rPr>
          <w:rFonts w:asciiTheme="minorHAnsi" w:hAnsiTheme="minorHAnsi"/>
          <w:sz w:val="28"/>
          <w:szCs w:val="26"/>
          <w:lang w:val="en-GB"/>
        </w:rPr>
        <w:t>Ilyichevsk</w:t>
      </w:r>
      <w:proofErr w:type="spellEnd"/>
      <w:r w:rsidRPr="00C26881">
        <w:rPr>
          <w:rFonts w:asciiTheme="minorHAnsi" w:hAnsiTheme="minorHAnsi"/>
          <w:sz w:val="28"/>
          <w:szCs w:val="26"/>
          <w:lang w:val="en-GB"/>
        </w:rPr>
        <w:t>), Romania (</w:t>
      </w:r>
      <w:proofErr w:type="spellStart"/>
      <w:r w:rsidRPr="00C26881">
        <w:rPr>
          <w:rFonts w:asciiTheme="minorHAnsi" w:hAnsiTheme="minorHAnsi"/>
          <w:sz w:val="28"/>
          <w:szCs w:val="26"/>
          <w:lang w:val="en-GB"/>
        </w:rPr>
        <w:t>Constantsa</w:t>
      </w:r>
      <w:proofErr w:type="spellEnd"/>
      <w:r w:rsidRPr="00C26881">
        <w:rPr>
          <w:rFonts w:asciiTheme="minorHAnsi" w:hAnsiTheme="minorHAnsi"/>
          <w:sz w:val="28"/>
          <w:szCs w:val="26"/>
          <w:lang w:val="en-GB"/>
        </w:rPr>
        <w:t xml:space="preserve">), Bulgaria (Varna) and </w:t>
      </w:r>
      <w:r w:rsidR="00880BAF" w:rsidRPr="00C26881">
        <w:rPr>
          <w:rFonts w:asciiTheme="minorHAnsi" w:hAnsiTheme="minorHAnsi"/>
          <w:sz w:val="28"/>
          <w:szCs w:val="26"/>
          <w:lang w:val="en-GB"/>
        </w:rPr>
        <w:t xml:space="preserve">Turkey </w:t>
      </w:r>
      <w:r w:rsidRPr="00C26881">
        <w:rPr>
          <w:rFonts w:asciiTheme="minorHAnsi" w:hAnsiTheme="minorHAnsi"/>
          <w:sz w:val="28"/>
          <w:szCs w:val="26"/>
          <w:lang w:val="en-GB"/>
        </w:rPr>
        <w:t>(</w:t>
      </w:r>
      <w:proofErr w:type="spellStart"/>
      <w:r w:rsidR="00880BAF" w:rsidRPr="00C26881">
        <w:rPr>
          <w:rFonts w:asciiTheme="minorHAnsi" w:hAnsiTheme="minorHAnsi"/>
          <w:sz w:val="28"/>
          <w:szCs w:val="26"/>
          <w:lang w:val="en-GB"/>
        </w:rPr>
        <w:t>Derince</w:t>
      </w:r>
      <w:proofErr w:type="spellEnd"/>
      <w:r w:rsidRPr="00C26881">
        <w:rPr>
          <w:rFonts w:asciiTheme="minorHAnsi" w:hAnsiTheme="minorHAnsi"/>
          <w:sz w:val="28"/>
          <w:szCs w:val="26"/>
          <w:lang w:val="en-GB"/>
        </w:rPr>
        <w:t xml:space="preserve">). </w:t>
      </w:r>
    </w:p>
    <w:p w:rsidR="00404C01" w:rsidRDefault="00404C01" w:rsidP="00CA6764">
      <w:pPr>
        <w:pStyle w:val="ListParagraph"/>
        <w:numPr>
          <w:ilvl w:val="0"/>
          <w:numId w:val="15"/>
        </w:numPr>
        <w:spacing w:after="0"/>
        <w:jc w:val="both"/>
        <w:rPr>
          <w:rFonts w:asciiTheme="minorHAnsi" w:hAnsiTheme="minorHAnsi"/>
          <w:sz w:val="28"/>
          <w:szCs w:val="26"/>
          <w:lang w:val="en-GB"/>
        </w:rPr>
      </w:pPr>
      <w:r w:rsidRPr="00C26881">
        <w:rPr>
          <w:rFonts w:asciiTheme="minorHAnsi" w:hAnsiTheme="minorHAnsi"/>
          <w:sz w:val="28"/>
          <w:szCs w:val="26"/>
          <w:lang w:val="en-GB"/>
        </w:rPr>
        <w:t>Georgia actively participates in a range of important regional and international projects and at the same time works for modernizing its domestic transport infrastructure and increasing its energy efficiency.</w:t>
      </w:r>
    </w:p>
    <w:p w:rsidR="00CB63F8" w:rsidRDefault="00CB63F8" w:rsidP="00CA6764">
      <w:pPr>
        <w:spacing w:line="276" w:lineRule="auto"/>
        <w:rPr>
          <w:rFonts w:asciiTheme="minorHAnsi" w:hAnsiTheme="minorHAnsi"/>
          <w:b/>
          <w:sz w:val="28"/>
          <w:szCs w:val="26"/>
        </w:rPr>
      </w:pPr>
    </w:p>
    <w:p w:rsidR="00CB63F8" w:rsidRDefault="00CB63F8" w:rsidP="00CA6764">
      <w:pPr>
        <w:spacing w:line="276" w:lineRule="auto"/>
        <w:rPr>
          <w:rFonts w:asciiTheme="minorHAnsi" w:hAnsiTheme="minorHAnsi"/>
          <w:b/>
          <w:sz w:val="28"/>
          <w:szCs w:val="26"/>
        </w:rPr>
      </w:pPr>
    </w:p>
    <w:p w:rsidR="00404C01" w:rsidRPr="00C26881" w:rsidRDefault="00880BAF" w:rsidP="00CA6764">
      <w:pPr>
        <w:spacing w:line="276" w:lineRule="auto"/>
        <w:rPr>
          <w:rFonts w:asciiTheme="minorHAnsi" w:hAnsiTheme="minorHAnsi"/>
          <w:b/>
          <w:sz w:val="28"/>
          <w:szCs w:val="26"/>
        </w:rPr>
      </w:pPr>
      <w:r w:rsidRPr="00C26881">
        <w:rPr>
          <w:rFonts w:asciiTheme="minorHAnsi" w:hAnsiTheme="minorHAnsi"/>
          <w:b/>
          <w:sz w:val="28"/>
          <w:szCs w:val="26"/>
        </w:rPr>
        <w:t xml:space="preserve">There are several important regional infrastructure </w:t>
      </w:r>
      <w:r w:rsidR="00CA6764" w:rsidRPr="00C26881">
        <w:rPr>
          <w:rFonts w:asciiTheme="minorHAnsi" w:hAnsiTheme="minorHAnsi"/>
          <w:b/>
          <w:sz w:val="28"/>
          <w:szCs w:val="26"/>
        </w:rPr>
        <w:t>projects</w:t>
      </w:r>
      <w:r w:rsidRPr="00C26881">
        <w:rPr>
          <w:rFonts w:asciiTheme="minorHAnsi" w:hAnsiTheme="minorHAnsi"/>
          <w:b/>
          <w:sz w:val="28"/>
          <w:szCs w:val="26"/>
        </w:rPr>
        <w:t xml:space="preserve"> in the field of transport. </w:t>
      </w:r>
    </w:p>
    <w:p w:rsidR="00404C01" w:rsidRPr="00C26881" w:rsidRDefault="00404C01" w:rsidP="00AE45D3">
      <w:pPr>
        <w:pStyle w:val="ListParagraph"/>
        <w:numPr>
          <w:ilvl w:val="0"/>
          <w:numId w:val="16"/>
        </w:numPr>
        <w:jc w:val="both"/>
        <w:rPr>
          <w:rFonts w:asciiTheme="minorHAnsi" w:hAnsiTheme="minorHAnsi"/>
          <w:sz w:val="28"/>
          <w:szCs w:val="26"/>
          <w:lang w:val="en-GB"/>
        </w:rPr>
      </w:pPr>
      <w:r w:rsidRPr="00C26881">
        <w:rPr>
          <w:rFonts w:asciiTheme="minorHAnsi" w:hAnsiTheme="minorHAnsi"/>
          <w:sz w:val="28"/>
          <w:szCs w:val="26"/>
          <w:u w:val="single"/>
          <w:lang w:val="en-GB"/>
        </w:rPr>
        <w:t>The Baku-Tbilisi-Kars</w:t>
      </w:r>
      <w:r w:rsidRPr="00C26881">
        <w:rPr>
          <w:rFonts w:asciiTheme="minorHAnsi" w:hAnsiTheme="minorHAnsi"/>
          <w:sz w:val="28"/>
          <w:szCs w:val="26"/>
          <w:lang w:val="en-GB"/>
        </w:rPr>
        <w:t xml:space="preserve"> railway will establish a direct route between Georgia and Turkey and thus via Marmara tunnel will have direct connection from Europe via Turkey to Georgia and further to other TRACECA countries. </w:t>
      </w:r>
      <w:r w:rsidR="00CA6764" w:rsidRPr="00C26881">
        <w:rPr>
          <w:rFonts w:asciiTheme="minorHAnsi" w:hAnsiTheme="minorHAnsi"/>
          <w:sz w:val="28"/>
          <w:szCs w:val="26"/>
          <w:lang w:val="en-GB"/>
        </w:rPr>
        <w:t>(</w:t>
      </w:r>
      <w:r w:rsidRPr="00C26881">
        <w:rPr>
          <w:rFonts w:asciiTheme="minorHAnsi" w:hAnsiTheme="minorHAnsi"/>
          <w:sz w:val="28"/>
          <w:szCs w:val="26"/>
          <w:lang w:val="en-GB"/>
        </w:rPr>
        <w:t>Up to the recent period, 40% of the works has been done on the Georgian section</w:t>
      </w:r>
      <w:r w:rsidR="00CA6764" w:rsidRPr="00C26881">
        <w:rPr>
          <w:rFonts w:asciiTheme="minorHAnsi" w:hAnsiTheme="minorHAnsi"/>
          <w:sz w:val="28"/>
          <w:szCs w:val="26"/>
          <w:lang w:val="en-GB"/>
        </w:rPr>
        <w:t>)</w:t>
      </w:r>
      <w:r w:rsidRPr="00C26881">
        <w:rPr>
          <w:rFonts w:asciiTheme="minorHAnsi" w:hAnsiTheme="minorHAnsi"/>
          <w:sz w:val="28"/>
          <w:szCs w:val="26"/>
          <w:lang w:val="en-GB"/>
        </w:rPr>
        <w:t xml:space="preserve">. By the end of 2014, it is planned to make a test train passage. Completion of the project is planned in 2015. </w:t>
      </w:r>
    </w:p>
    <w:p w:rsidR="00880BAF" w:rsidRPr="00C26881" w:rsidRDefault="00404C01" w:rsidP="00AE45D3">
      <w:pPr>
        <w:pStyle w:val="ListParagraph"/>
        <w:numPr>
          <w:ilvl w:val="0"/>
          <w:numId w:val="16"/>
        </w:numPr>
        <w:jc w:val="both"/>
        <w:rPr>
          <w:rFonts w:asciiTheme="minorHAnsi" w:hAnsiTheme="minorHAnsi"/>
          <w:sz w:val="28"/>
          <w:szCs w:val="26"/>
          <w:lang w:val="en-GB"/>
        </w:rPr>
      </w:pPr>
      <w:r w:rsidRPr="00C26881">
        <w:rPr>
          <w:rFonts w:asciiTheme="minorHAnsi" w:hAnsiTheme="minorHAnsi"/>
          <w:sz w:val="28"/>
          <w:szCs w:val="26"/>
          <w:u w:val="single"/>
          <w:lang w:val="en-GB"/>
        </w:rPr>
        <w:t>The Silk Wind Multimodal Block Train project</w:t>
      </w:r>
      <w:r w:rsidRPr="00C26881">
        <w:rPr>
          <w:rFonts w:asciiTheme="minorHAnsi" w:hAnsiTheme="minorHAnsi"/>
          <w:sz w:val="28"/>
          <w:szCs w:val="26"/>
          <w:lang w:val="en-GB"/>
        </w:rPr>
        <w:t xml:space="preserve"> suggests to development the container transportation through railway from </w:t>
      </w:r>
      <w:r w:rsidRPr="00C26881">
        <w:rPr>
          <w:rFonts w:asciiTheme="minorHAnsi" w:hAnsiTheme="minorHAnsi"/>
          <w:sz w:val="28"/>
          <w:szCs w:val="26"/>
          <w:u w:val="single"/>
          <w:lang w:val="en-GB"/>
        </w:rPr>
        <w:t xml:space="preserve">China via Kazakhstan, Azerbaijan, Georgia and Turkey and further to Europe and </w:t>
      </w:r>
      <w:r w:rsidRPr="00C26881">
        <w:rPr>
          <w:rFonts w:asciiTheme="minorHAnsi" w:hAnsiTheme="minorHAnsi"/>
          <w:sz w:val="28"/>
          <w:szCs w:val="26"/>
          <w:u w:val="single"/>
          <w:shd w:val="clear" w:color="auto" w:fill="FFFFFF"/>
          <w:lang w:val="en-GB"/>
        </w:rPr>
        <w:t>is expected to accelerate the delivery of goods from China to Europe</w:t>
      </w:r>
      <w:r w:rsidRPr="00C26881">
        <w:rPr>
          <w:rFonts w:asciiTheme="minorHAnsi" w:hAnsiTheme="minorHAnsi"/>
          <w:sz w:val="28"/>
          <w:szCs w:val="26"/>
          <w:u w:val="single"/>
          <w:lang w:val="en-GB"/>
        </w:rPr>
        <w:t xml:space="preserve"> and backwards.</w:t>
      </w:r>
      <w:r w:rsidRPr="00C26881">
        <w:rPr>
          <w:rFonts w:asciiTheme="minorHAnsi" w:hAnsiTheme="minorHAnsi"/>
          <w:sz w:val="28"/>
          <w:szCs w:val="26"/>
          <w:lang w:val="en-GB"/>
        </w:rPr>
        <w:t xml:space="preserve"> </w:t>
      </w:r>
    </w:p>
    <w:p w:rsidR="00404C01" w:rsidRPr="00C26881" w:rsidRDefault="00404C01" w:rsidP="00AE45D3">
      <w:pPr>
        <w:pStyle w:val="ListParagraph"/>
        <w:numPr>
          <w:ilvl w:val="0"/>
          <w:numId w:val="16"/>
        </w:numPr>
        <w:jc w:val="both"/>
        <w:rPr>
          <w:rFonts w:asciiTheme="minorHAnsi" w:hAnsiTheme="minorHAnsi"/>
          <w:sz w:val="28"/>
          <w:szCs w:val="26"/>
          <w:lang w:val="en-GB"/>
        </w:rPr>
      </w:pPr>
      <w:r w:rsidRPr="00C26881">
        <w:rPr>
          <w:rFonts w:asciiTheme="minorHAnsi" w:hAnsiTheme="minorHAnsi"/>
          <w:sz w:val="28"/>
          <w:szCs w:val="26"/>
          <w:shd w:val="clear" w:color="auto" w:fill="FFFFFF"/>
          <w:lang w:val="en-GB"/>
        </w:rPr>
        <w:t xml:space="preserve">Another important priority of the Government of Georgia is the </w:t>
      </w:r>
      <w:r w:rsidRPr="00C26881">
        <w:rPr>
          <w:rFonts w:asciiTheme="minorHAnsi" w:hAnsiTheme="minorHAnsi"/>
          <w:sz w:val="28"/>
          <w:szCs w:val="26"/>
          <w:u w:val="single"/>
          <w:shd w:val="clear" w:color="auto" w:fill="FFFFFF"/>
          <w:lang w:val="en-GB"/>
        </w:rPr>
        <w:t xml:space="preserve">construction and rehabilitation of </w:t>
      </w:r>
      <w:r w:rsidRPr="00C26881">
        <w:rPr>
          <w:rFonts w:asciiTheme="minorHAnsi" w:hAnsiTheme="minorHAnsi"/>
          <w:sz w:val="28"/>
          <w:szCs w:val="26"/>
          <w:u w:val="single"/>
          <w:lang w:val="en-GB"/>
        </w:rPr>
        <w:t>main E60 International Road</w:t>
      </w:r>
      <w:r w:rsidRPr="00C26881">
        <w:rPr>
          <w:rFonts w:asciiTheme="minorHAnsi" w:hAnsiTheme="minorHAnsi"/>
          <w:sz w:val="28"/>
          <w:szCs w:val="26"/>
          <w:u w:val="single"/>
          <w:shd w:val="clear" w:color="auto" w:fill="FFFFFF"/>
          <w:lang w:val="en-GB"/>
        </w:rPr>
        <w:t xml:space="preserve"> - the East-West Highway</w:t>
      </w:r>
      <w:r w:rsidRPr="00C26881">
        <w:rPr>
          <w:rFonts w:asciiTheme="minorHAnsi" w:hAnsiTheme="minorHAnsi"/>
          <w:sz w:val="28"/>
          <w:szCs w:val="26"/>
          <w:shd w:val="clear" w:color="auto" w:fill="FFFFFF"/>
          <w:lang w:val="en-GB"/>
        </w:rPr>
        <w:t xml:space="preserve"> in accordance with international standards. </w:t>
      </w:r>
      <w:r w:rsidRPr="00C26881">
        <w:rPr>
          <w:rFonts w:asciiTheme="minorHAnsi" w:hAnsiTheme="minorHAnsi"/>
          <w:sz w:val="28"/>
          <w:szCs w:val="26"/>
          <w:u w:val="single"/>
          <w:shd w:val="clear" w:color="auto" w:fill="FFFFFF"/>
          <w:lang w:val="en-GB"/>
        </w:rPr>
        <w:t>The</w:t>
      </w:r>
      <w:r w:rsidRPr="00C26881">
        <w:rPr>
          <w:rStyle w:val="apple-converted-space"/>
          <w:rFonts w:asciiTheme="minorHAnsi" w:hAnsiTheme="minorHAnsi"/>
          <w:sz w:val="28"/>
          <w:szCs w:val="26"/>
          <w:u w:val="single"/>
          <w:shd w:val="clear" w:color="auto" w:fill="FFFFFF"/>
          <w:lang w:val="en-GB"/>
        </w:rPr>
        <w:t> </w:t>
      </w:r>
      <w:r w:rsidRPr="00C26881">
        <w:rPr>
          <w:rStyle w:val="glossary-item"/>
          <w:rFonts w:asciiTheme="minorHAnsi" w:hAnsiTheme="minorHAnsi"/>
          <w:sz w:val="28"/>
          <w:szCs w:val="26"/>
          <w:u w:val="single"/>
          <w:bdr w:val="none" w:sz="0" w:space="0" w:color="auto" w:frame="1"/>
          <w:shd w:val="clear" w:color="auto" w:fill="FFFFFF"/>
          <w:lang w:val="en-GB"/>
        </w:rPr>
        <w:t>World Bank</w:t>
      </w:r>
      <w:r w:rsidRPr="00C26881">
        <w:rPr>
          <w:rFonts w:asciiTheme="minorHAnsi" w:hAnsiTheme="minorHAnsi"/>
          <w:sz w:val="28"/>
          <w:szCs w:val="26"/>
          <w:u w:val="single"/>
          <w:shd w:val="clear" w:color="auto" w:fill="FFFFFF"/>
          <w:lang w:val="en-GB"/>
        </w:rPr>
        <w:t>,</w:t>
      </w:r>
      <w:r w:rsidRPr="00C26881">
        <w:rPr>
          <w:rStyle w:val="apple-converted-space"/>
          <w:rFonts w:asciiTheme="minorHAnsi" w:hAnsiTheme="minorHAnsi"/>
          <w:sz w:val="28"/>
          <w:szCs w:val="26"/>
          <w:u w:val="single"/>
          <w:shd w:val="clear" w:color="auto" w:fill="FFFFFF"/>
          <w:lang w:val="en-GB"/>
        </w:rPr>
        <w:t> </w:t>
      </w:r>
      <w:r w:rsidRPr="00C26881">
        <w:rPr>
          <w:rStyle w:val="glossary-item"/>
          <w:rFonts w:asciiTheme="minorHAnsi" w:hAnsiTheme="minorHAnsi"/>
          <w:sz w:val="28"/>
          <w:szCs w:val="26"/>
          <w:u w:val="single"/>
          <w:bdr w:val="none" w:sz="0" w:space="0" w:color="auto" w:frame="1"/>
          <w:shd w:val="clear" w:color="auto" w:fill="FFFFFF"/>
          <w:lang w:val="en-GB"/>
        </w:rPr>
        <w:t>Asian Development Bank</w:t>
      </w:r>
      <w:r w:rsidRPr="00C26881">
        <w:rPr>
          <w:rStyle w:val="apple-converted-space"/>
          <w:rFonts w:asciiTheme="minorHAnsi" w:hAnsiTheme="minorHAnsi"/>
          <w:sz w:val="28"/>
          <w:szCs w:val="26"/>
          <w:u w:val="single"/>
          <w:shd w:val="clear" w:color="auto" w:fill="FFFFFF"/>
          <w:lang w:val="en-GB"/>
        </w:rPr>
        <w:t> </w:t>
      </w:r>
      <w:r w:rsidRPr="00C26881">
        <w:rPr>
          <w:rFonts w:asciiTheme="minorHAnsi" w:hAnsiTheme="minorHAnsi"/>
          <w:sz w:val="28"/>
          <w:szCs w:val="26"/>
          <w:u w:val="single"/>
          <w:shd w:val="clear" w:color="auto" w:fill="FFFFFF"/>
          <w:lang w:val="en-GB"/>
        </w:rPr>
        <w:t xml:space="preserve">(ADB), </w:t>
      </w:r>
      <w:r w:rsidRPr="00C26881">
        <w:rPr>
          <w:rStyle w:val="glossary-item"/>
          <w:rFonts w:asciiTheme="minorHAnsi" w:hAnsiTheme="minorHAnsi"/>
          <w:sz w:val="28"/>
          <w:szCs w:val="26"/>
          <w:u w:val="single"/>
          <w:bdr w:val="none" w:sz="0" w:space="0" w:color="auto" w:frame="1"/>
          <w:shd w:val="clear" w:color="auto" w:fill="FFFFFF"/>
          <w:lang w:val="en-GB"/>
        </w:rPr>
        <w:t>Japanese International Cooperation Agency</w:t>
      </w:r>
      <w:r w:rsidRPr="00C26881">
        <w:rPr>
          <w:rStyle w:val="apple-converted-space"/>
          <w:rFonts w:asciiTheme="minorHAnsi" w:hAnsiTheme="minorHAnsi"/>
          <w:sz w:val="28"/>
          <w:szCs w:val="26"/>
          <w:u w:val="single"/>
          <w:shd w:val="clear" w:color="auto" w:fill="FFFFFF"/>
          <w:lang w:val="en-GB"/>
        </w:rPr>
        <w:t> </w:t>
      </w:r>
      <w:r w:rsidRPr="00C26881">
        <w:rPr>
          <w:rFonts w:asciiTheme="minorHAnsi" w:hAnsiTheme="minorHAnsi"/>
          <w:sz w:val="28"/>
          <w:szCs w:val="26"/>
          <w:u w:val="single"/>
          <w:shd w:val="clear" w:color="auto" w:fill="FFFFFF"/>
          <w:lang w:val="en-GB"/>
        </w:rPr>
        <w:t xml:space="preserve">(JICA), </w:t>
      </w:r>
      <w:r w:rsidRPr="00C26881">
        <w:rPr>
          <w:rStyle w:val="glossary-item"/>
          <w:rFonts w:asciiTheme="minorHAnsi" w:hAnsiTheme="minorHAnsi"/>
          <w:sz w:val="28"/>
          <w:szCs w:val="26"/>
          <w:u w:val="single"/>
          <w:bdr w:val="none" w:sz="0" w:space="0" w:color="auto" w:frame="1"/>
          <w:shd w:val="clear" w:color="auto" w:fill="FFFFFF"/>
          <w:lang w:val="en-GB"/>
        </w:rPr>
        <w:t>European Investment Bank</w:t>
      </w:r>
      <w:r w:rsidRPr="00C26881">
        <w:rPr>
          <w:rStyle w:val="apple-converted-space"/>
          <w:rFonts w:asciiTheme="minorHAnsi" w:hAnsiTheme="minorHAnsi"/>
          <w:sz w:val="28"/>
          <w:szCs w:val="26"/>
          <w:u w:val="single"/>
          <w:shd w:val="clear" w:color="auto" w:fill="FFFFFF"/>
          <w:lang w:val="en-GB"/>
        </w:rPr>
        <w:t> </w:t>
      </w:r>
      <w:r w:rsidRPr="00C26881">
        <w:rPr>
          <w:rFonts w:asciiTheme="minorHAnsi" w:hAnsiTheme="minorHAnsi"/>
          <w:sz w:val="28"/>
          <w:szCs w:val="26"/>
          <w:u w:val="single"/>
          <w:shd w:val="clear" w:color="auto" w:fill="FFFFFF"/>
          <w:lang w:val="en-GB"/>
        </w:rPr>
        <w:t>(EIB),</w:t>
      </w:r>
      <w:r w:rsidRPr="00C26881">
        <w:rPr>
          <w:rStyle w:val="apple-converted-space"/>
          <w:rFonts w:asciiTheme="minorHAnsi" w:hAnsiTheme="minorHAnsi"/>
          <w:sz w:val="28"/>
          <w:szCs w:val="26"/>
          <w:u w:val="single"/>
          <w:shd w:val="clear" w:color="auto" w:fill="FFFFFF"/>
          <w:lang w:val="en-GB"/>
        </w:rPr>
        <w:t> </w:t>
      </w:r>
      <w:r w:rsidRPr="00C26881">
        <w:rPr>
          <w:rStyle w:val="glossary-item"/>
          <w:rFonts w:asciiTheme="minorHAnsi" w:hAnsiTheme="minorHAnsi"/>
          <w:sz w:val="28"/>
          <w:szCs w:val="26"/>
          <w:u w:val="single"/>
          <w:bdr w:val="none" w:sz="0" w:space="0" w:color="auto" w:frame="1"/>
          <w:shd w:val="clear" w:color="auto" w:fill="FFFFFF"/>
          <w:lang w:val="en-GB"/>
        </w:rPr>
        <w:t>Chinese Development Bank</w:t>
      </w:r>
      <w:r w:rsidRPr="00C26881">
        <w:rPr>
          <w:rStyle w:val="apple-converted-space"/>
          <w:rFonts w:asciiTheme="minorHAnsi" w:hAnsiTheme="minorHAnsi"/>
          <w:sz w:val="28"/>
          <w:szCs w:val="26"/>
          <w:u w:val="single"/>
          <w:shd w:val="clear" w:color="auto" w:fill="FFFFFF"/>
          <w:lang w:val="en-GB"/>
        </w:rPr>
        <w:t> </w:t>
      </w:r>
      <w:r w:rsidRPr="00C26881">
        <w:rPr>
          <w:rFonts w:asciiTheme="minorHAnsi" w:hAnsiTheme="minorHAnsi"/>
          <w:sz w:val="28"/>
          <w:szCs w:val="26"/>
          <w:u w:val="single"/>
          <w:shd w:val="clear" w:color="auto" w:fill="FFFFFF"/>
          <w:lang w:val="en-GB"/>
        </w:rPr>
        <w:t>(CDB) and the</w:t>
      </w:r>
      <w:r w:rsidRPr="00C26881">
        <w:rPr>
          <w:rStyle w:val="apple-converted-space"/>
          <w:rFonts w:asciiTheme="minorHAnsi" w:hAnsiTheme="minorHAnsi"/>
          <w:sz w:val="28"/>
          <w:szCs w:val="26"/>
          <w:u w:val="single"/>
          <w:shd w:val="clear" w:color="auto" w:fill="FFFFFF"/>
          <w:lang w:val="en-GB"/>
        </w:rPr>
        <w:t> </w:t>
      </w:r>
      <w:r w:rsidRPr="00C26881">
        <w:rPr>
          <w:rStyle w:val="glossary-item"/>
          <w:rFonts w:asciiTheme="minorHAnsi" w:hAnsiTheme="minorHAnsi"/>
          <w:sz w:val="28"/>
          <w:szCs w:val="26"/>
          <w:u w:val="single"/>
          <w:bdr w:val="none" w:sz="0" w:space="0" w:color="auto" w:frame="1"/>
          <w:shd w:val="clear" w:color="auto" w:fill="FFFFFF"/>
          <w:lang w:val="en-GB"/>
        </w:rPr>
        <w:t>European Bank for Reconstruction and Development</w:t>
      </w:r>
      <w:r w:rsidRPr="00C26881">
        <w:rPr>
          <w:rStyle w:val="apple-converted-space"/>
          <w:rFonts w:asciiTheme="minorHAnsi" w:hAnsiTheme="minorHAnsi"/>
          <w:sz w:val="28"/>
          <w:szCs w:val="26"/>
          <w:shd w:val="clear" w:color="auto" w:fill="FFFFFF"/>
          <w:lang w:val="en-GB"/>
        </w:rPr>
        <w:t> </w:t>
      </w:r>
      <w:r w:rsidRPr="00C26881">
        <w:rPr>
          <w:rFonts w:asciiTheme="minorHAnsi" w:hAnsiTheme="minorHAnsi"/>
          <w:sz w:val="28"/>
          <w:szCs w:val="26"/>
          <w:shd w:val="clear" w:color="auto" w:fill="FFFFFF"/>
          <w:lang w:val="en-GB"/>
        </w:rPr>
        <w:t xml:space="preserve"> make financial contribution to the project.</w:t>
      </w:r>
    </w:p>
    <w:p w:rsidR="001054EE" w:rsidRDefault="006434C6" w:rsidP="00CA6764">
      <w:pPr>
        <w:pStyle w:val="ListParagraph"/>
        <w:numPr>
          <w:ilvl w:val="0"/>
          <w:numId w:val="16"/>
        </w:numPr>
        <w:autoSpaceDE w:val="0"/>
        <w:autoSpaceDN w:val="0"/>
        <w:adjustRightInd w:val="0"/>
        <w:jc w:val="both"/>
        <w:rPr>
          <w:rFonts w:asciiTheme="minorHAnsi" w:hAnsiTheme="minorHAnsi"/>
          <w:sz w:val="28"/>
          <w:szCs w:val="26"/>
          <w:lang w:val="en-GB"/>
        </w:rPr>
      </w:pPr>
      <w:r w:rsidRPr="00C26881">
        <w:rPr>
          <w:rFonts w:asciiTheme="minorHAnsi" w:hAnsiTheme="minorHAnsi"/>
          <w:sz w:val="28"/>
          <w:szCs w:val="26"/>
          <w:lang w:val="en-GB"/>
        </w:rPr>
        <w:t xml:space="preserve">Answering the growing demand on transit and logistic infrastructure the Government of Georgia is going to build a new deep </w:t>
      </w:r>
      <w:r w:rsidRPr="00C26881">
        <w:rPr>
          <w:rFonts w:asciiTheme="minorHAnsi" w:hAnsiTheme="minorHAnsi"/>
          <w:sz w:val="28"/>
          <w:szCs w:val="26"/>
          <w:u w:val="single"/>
          <w:lang w:val="en-GB"/>
        </w:rPr>
        <w:t xml:space="preserve">seaport in </w:t>
      </w:r>
      <w:proofErr w:type="spellStart"/>
      <w:r w:rsidRPr="00C26881">
        <w:rPr>
          <w:rFonts w:asciiTheme="minorHAnsi" w:hAnsiTheme="minorHAnsi"/>
          <w:sz w:val="28"/>
          <w:szCs w:val="26"/>
          <w:u w:val="single"/>
          <w:lang w:val="en-GB"/>
        </w:rPr>
        <w:t>Anaklia</w:t>
      </w:r>
      <w:proofErr w:type="spellEnd"/>
      <w:r w:rsidRPr="00C26881">
        <w:rPr>
          <w:rFonts w:asciiTheme="minorHAnsi" w:hAnsiTheme="minorHAnsi"/>
          <w:sz w:val="28"/>
          <w:szCs w:val="26"/>
          <w:lang w:val="en-GB"/>
        </w:rPr>
        <w:t xml:space="preserve">. </w:t>
      </w:r>
      <w:r w:rsidRPr="00C26881">
        <w:rPr>
          <w:rFonts w:asciiTheme="minorHAnsi" w:hAnsiTheme="minorHAnsi"/>
          <w:sz w:val="28"/>
          <w:szCs w:val="26"/>
          <w:shd w:val="clear" w:color="auto" w:fill="FFFFFF"/>
          <w:lang w:val="en-GB"/>
        </w:rPr>
        <w:t xml:space="preserve">On July </w:t>
      </w:r>
      <w:r w:rsidRPr="00C26881">
        <w:rPr>
          <w:rFonts w:asciiTheme="minorHAnsi" w:hAnsiTheme="minorHAnsi"/>
          <w:sz w:val="28"/>
          <w:szCs w:val="26"/>
          <w:shd w:val="clear" w:color="auto" w:fill="FFFFFF"/>
          <w:lang w:val="en-GB"/>
        </w:rPr>
        <w:lastRenderedPageBreak/>
        <w:t xml:space="preserve">10th 2014 The Prime-Minister of Georgia, Mr. </w:t>
      </w:r>
      <w:proofErr w:type="spellStart"/>
      <w:r w:rsidRPr="00C26881">
        <w:rPr>
          <w:rFonts w:asciiTheme="minorHAnsi" w:hAnsiTheme="minorHAnsi"/>
          <w:sz w:val="28"/>
          <w:szCs w:val="26"/>
          <w:shd w:val="clear" w:color="auto" w:fill="FFFFFF"/>
          <w:lang w:val="en-GB"/>
        </w:rPr>
        <w:t>Garibashvili</w:t>
      </w:r>
      <w:proofErr w:type="spellEnd"/>
      <w:r w:rsidRPr="00C26881">
        <w:rPr>
          <w:rFonts w:asciiTheme="minorHAnsi" w:hAnsiTheme="minorHAnsi"/>
          <w:sz w:val="28"/>
          <w:szCs w:val="26"/>
          <w:shd w:val="clear" w:color="auto" w:fill="FFFFFF"/>
          <w:lang w:val="en-GB"/>
        </w:rPr>
        <w:t xml:space="preserve"> announced </w:t>
      </w:r>
      <w:r w:rsidRPr="00C26881">
        <w:rPr>
          <w:rFonts w:asciiTheme="minorHAnsi" w:hAnsiTheme="minorHAnsi"/>
          <w:sz w:val="28"/>
          <w:szCs w:val="26"/>
          <w:lang w:val="en-GB"/>
        </w:rPr>
        <w:t>the launching of the new deep water seaport construction project “</w:t>
      </w:r>
      <w:proofErr w:type="spellStart"/>
      <w:r w:rsidRPr="00C26881">
        <w:rPr>
          <w:rFonts w:asciiTheme="minorHAnsi" w:hAnsiTheme="minorHAnsi"/>
          <w:sz w:val="28"/>
          <w:szCs w:val="26"/>
          <w:lang w:val="en-GB"/>
        </w:rPr>
        <w:t>Anaklia</w:t>
      </w:r>
      <w:proofErr w:type="spellEnd"/>
      <w:r w:rsidRPr="00C26881">
        <w:rPr>
          <w:rFonts w:asciiTheme="minorHAnsi" w:hAnsiTheme="minorHAnsi"/>
          <w:sz w:val="28"/>
          <w:szCs w:val="26"/>
          <w:lang w:val="en-GB"/>
        </w:rPr>
        <w:t>”. Thus the expression of interests to take part in the project has been opened. The multifunctional Port will be designed for large-capacity vessels. Once operational, it will significantly increase the volume of cargo transit through Georgia and will make the cargo shipment between eastern and western markets fast and cost-efficient. The Chinese, US and German companies have already expressed their interest to the Project. The port is expected to become operational within two years period.</w:t>
      </w:r>
    </w:p>
    <w:p w:rsidR="00CB63F8" w:rsidRPr="00C26881" w:rsidRDefault="00CB63F8" w:rsidP="00CB63F8">
      <w:pPr>
        <w:pStyle w:val="ListParagraph"/>
        <w:autoSpaceDE w:val="0"/>
        <w:autoSpaceDN w:val="0"/>
        <w:adjustRightInd w:val="0"/>
        <w:ind w:left="360"/>
        <w:jc w:val="both"/>
        <w:rPr>
          <w:rFonts w:asciiTheme="minorHAnsi" w:hAnsiTheme="minorHAnsi"/>
          <w:sz w:val="28"/>
          <w:szCs w:val="26"/>
          <w:lang w:val="en-GB"/>
        </w:rPr>
      </w:pPr>
    </w:p>
    <w:p w:rsidR="00A54CD7" w:rsidRPr="00C26881" w:rsidRDefault="00A54CD7" w:rsidP="00CA6764">
      <w:pPr>
        <w:spacing w:line="276" w:lineRule="auto"/>
        <w:jc w:val="both"/>
        <w:rPr>
          <w:rFonts w:asciiTheme="minorHAnsi" w:hAnsiTheme="minorHAnsi"/>
          <w:sz w:val="28"/>
          <w:szCs w:val="26"/>
        </w:rPr>
      </w:pPr>
      <w:r w:rsidRPr="00C26881">
        <w:rPr>
          <w:rFonts w:asciiTheme="minorHAnsi" w:hAnsiTheme="minorHAnsi"/>
          <w:sz w:val="28"/>
          <w:szCs w:val="26"/>
        </w:rPr>
        <w:t xml:space="preserve">Looking at figures most of the investors notice that the </w:t>
      </w:r>
      <w:r w:rsidRPr="00C26881">
        <w:rPr>
          <w:rFonts w:asciiTheme="minorHAnsi" w:hAnsiTheme="minorHAnsi"/>
          <w:b/>
          <w:caps/>
          <w:sz w:val="28"/>
          <w:szCs w:val="26"/>
          <w:u w:val="single"/>
        </w:rPr>
        <w:t>tourism</w:t>
      </w:r>
      <w:r w:rsidRPr="00C26881">
        <w:rPr>
          <w:rFonts w:asciiTheme="minorHAnsi" w:hAnsiTheme="minorHAnsi"/>
          <w:sz w:val="28"/>
          <w:szCs w:val="26"/>
        </w:rPr>
        <w:t xml:space="preserve"> is booming in Georgia and investing in tourism infrastructure guarantees short payback period along with high returns. The number of visitors per year is growing on average by 35 %</w:t>
      </w:r>
      <w:proofErr w:type="gramStart"/>
      <w:r w:rsidRPr="00C26881">
        <w:rPr>
          <w:rFonts w:asciiTheme="minorHAnsi" w:hAnsiTheme="minorHAnsi"/>
          <w:sz w:val="28"/>
          <w:szCs w:val="26"/>
        </w:rPr>
        <w:t>,</w:t>
      </w:r>
      <w:proofErr w:type="gramEnd"/>
      <w:r w:rsidRPr="00C26881">
        <w:rPr>
          <w:rFonts w:asciiTheme="minorHAnsi" w:hAnsiTheme="minorHAnsi"/>
          <w:sz w:val="28"/>
          <w:szCs w:val="26"/>
        </w:rPr>
        <w:t xml:space="preserve"> there was 22% growth in 2013, when touri</w:t>
      </w:r>
      <w:r w:rsidR="00880BAF" w:rsidRPr="00C26881">
        <w:rPr>
          <w:rFonts w:asciiTheme="minorHAnsi" w:hAnsiTheme="minorHAnsi"/>
          <w:sz w:val="28"/>
          <w:szCs w:val="26"/>
        </w:rPr>
        <w:t>st numbers exceeded 5.4 million</w:t>
      </w:r>
      <w:r w:rsidRPr="00C26881">
        <w:rPr>
          <w:rFonts w:asciiTheme="minorHAnsi" w:hAnsiTheme="minorHAnsi"/>
          <w:sz w:val="28"/>
          <w:szCs w:val="26"/>
        </w:rPr>
        <w:t>.  As tourists need somewhere to stay new hotels are mushrooming across the whole country, especially high demand comes on 3-4 star hotels due to a big market gap in this segment. Country’s aspiration of becoming a political, economic and cultural hub as well as a major tourist destination opens up excellent opportunities in real estate development and construction</w:t>
      </w:r>
      <w:r w:rsidR="00880BAF" w:rsidRPr="00C26881">
        <w:rPr>
          <w:rFonts w:asciiTheme="minorHAnsi" w:hAnsiTheme="minorHAnsi"/>
          <w:sz w:val="28"/>
          <w:szCs w:val="26"/>
        </w:rPr>
        <w:t>,</w:t>
      </w:r>
      <w:r w:rsidRPr="00C26881">
        <w:rPr>
          <w:rFonts w:asciiTheme="minorHAnsi" w:hAnsiTheme="minorHAnsi"/>
          <w:sz w:val="28"/>
          <w:szCs w:val="26"/>
        </w:rPr>
        <w:t xml:space="preserve"> as demand for all kind of commercial infrastructure such as hotels, offices, shopping facilities etc. is high.</w:t>
      </w:r>
    </w:p>
    <w:p w:rsidR="00880BAF" w:rsidRPr="00C26881" w:rsidRDefault="00880BAF" w:rsidP="00A02943">
      <w:pPr>
        <w:pStyle w:val="ListParagraph"/>
        <w:shd w:val="clear" w:color="auto" w:fill="FFFFFF"/>
        <w:autoSpaceDE w:val="0"/>
        <w:autoSpaceDN w:val="0"/>
        <w:spacing w:after="0"/>
        <w:ind w:left="0"/>
        <w:jc w:val="both"/>
        <w:rPr>
          <w:rStyle w:val="Emphasis"/>
          <w:rFonts w:asciiTheme="minorHAnsi" w:hAnsiTheme="minorHAnsi"/>
          <w:i w:val="0"/>
          <w:iCs w:val="0"/>
          <w:sz w:val="28"/>
          <w:szCs w:val="26"/>
        </w:rPr>
      </w:pPr>
      <w:r w:rsidRPr="00C26881">
        <w:rPr>
          <w:rFonts w:asciiTheme="minorHAnsi" w:hAnsiTheme="minorHAnsi"/>
          <w:b/>
          <w:bCs/>
          <w:sz w:val="28"/>
          <w:szCs w:val="26"/>
          <w:lang w:val="en-GB"/>
        </w:rPr>
        <w:t xml:space="preserve">Tourism </w:t>
      </w:r>
      <w:r w:rsidR="00CA6764" w:rsidRPr="00C26881">
        <w:rPr>
          <w:rFonts w:asciiTheme="minorHAnsi" w:hAnsiTheme="minorHAnsi"/>
          <w:b/>
          <w:bCs/>
          <w:sz w:val="28"/>
          <w:szCs w:val="26"/>
          <w:lang w:val="en-GB"/>
        </w:rPr>
        <w:t>a</w:t>
      </w:r>
      <w:r w:rsidRPr="00C26881">
        <w:rPr>
          <w:rFonts w:asciiTheme="minorHAnsi" w:hAnsiTheme="minorHAnsi"/>
          <w:b/>
          <w:bCs/>
          <w:sz w:val="28"/>
          <w:szCs w:val="26"/>
          <w:lang w:val="en-GB"/>
        </w:rPr>
        <w:t>s the fast-growing sector of Georgia’s economy</w:t>
      </w:r>
      <w:r w:rsidRPr="00C26881">
        <w:rPr>
          <w:rFonts w:asciiTheme="minorHAnsi" w:hAnsiTheme="minorHAnsi"/>
          <w:sz w:val="28"/>
          <w:szCs w:val="26"/>
          <w:lang w:val="en-GB"/>
        </w:rPr>
        <w:t xml:space="preserve">, offering </w:t>
      </w:r>
      <w:r w:rsidRPr="00C26881">
        <w:rPr>
          <w:rFonts w:asciiTheme="minorHAnsi" w:hAnsiTheme="minorHAnsi"/>
          <w:sz w:val="28"/>
          <w:szCs w:val="26"/>
          <w:bdr w:val="none" w:sz="0" w:space="0" w:color="auto" w:frame="1"/>
          <w:lang w:val="en-GB"/>
        </w:rPr>
        <w:t xml:space="preserve">investment opportunities, in particular for </w:t>
      </w:r>
      <w:r w:rsidRPr="00C26881">
        <w:rPr>
          <w:rStyle w:val="Strong"/>
          <w:rFonts w:asciiTheme="minorHAnsi" w:hAnsiTheme="minorHAnsi"/>
          <w:sz w:val="28"/>
          <w:szCs w:val="26"/>
          <w:lang w:val="en-GB"/>
        </w:rPr>
        <w:t xml:space="preserve">Seaside, Mountain and alpine ski resorts </w:t>
      </w:r>
      <w:r w:rsidRPr="00C26881">
        <w:rPr>
          <w:rStyle w:val="Strong"/>
          <w:rFonts w:asciiTheme="minorHAnsi" w:hAnsiTheme="minorHAnsi"/>
          <w:sz w:val="28"/>
          <w:szCs w:val="26"/>
        </w:rPr>
        <w:t>(</w:t>
      </w:r>
      <w:r w:rsidRPr="00C26881">
        <w:rPr>
          <w:rStyle w:val="Emphasis"/>
          <w:rFonts w:asciiTheme="minorHAnsi" w:hAnsiTheme="minorHAnsi"/>
          <w:sz w:val="28"/>
          <w:szCs w:val="26"/>
          <w:lang w:val="en-GB"/>
        </w:rPr>
        <w:t xml:space="preserve">Location: </w:t>
      </w:r>
      <w:proofErr w:type="spellStart"/>
      <w:r w:rsidRPr="00C26881">
        <w:rPr>
          <w:rStyle w:val="Emphasis"/>
          <w:rFonts w:asciiTheme="minorHAnsi" w:hAnsiTheme="minorHAnsi"/>
          <w:sz w:val="28"/>
          <w:szCs w:val="26"/>
          <w:lang w:val="en-GB"/>
        </w:rPr>
        <w:t>Gudauri</w:t>
      </w:r>
      <w:proofErr w:type="spellEnd"/>
      <w:r w:rsidRPr="00C26881">
        <w:rPr>
          <w:rStyle w:val="Emphasis"/>
          <w:rFonts w:asciiTheme="minorHAnsi" w:hAnsiTheme="minorHAnsi"/>
          <w:sz w:val="28"/>
          <w:szCs w:val="26"/>
          <w:lang w:val="en-GB"/>
        </w:rPr>
        <w:t xml:space="preserve">, </w:t>
      </w:r>
      <w:proofErr w:type="spellStart"/>
      <w:r w:rsidRPr="00C26881">
        <w:rPr>
          <w:rStyle w:val="Emphasis"/>
          <w:rFonts w:asciiTheme="minorHAnsi" w:hAnsiTheme="minorHAnsi"/>
          <w:sz w:val="28"/>
          <w:szCs w:val="26"/>
          <w:lang w:val="en-GB"/>
        </w:rPr>
        <w:t>Bakuriani</w:t>
      </w:r>
      <w:proofErr w:type="spellEnd"/>
      <w:r w:rsidRPr="00C26881">
        <w:rPr>
          <w:rStyle w:val="Emphasis"/>
          <w:rFonts w:asciiTheme="minorHAnsi" w:hAnsiTheme="minorHAnsi"/>
          <w:sz w:val="28"/>
          <w:szCs w:val="26"/>
          <w:lang w:val="en-GB"/>
        </w:rPr>
        <w:t xml:space="preserve"> and </w:t>
      </w:r>
      <w:proofErr w:type="spellStart"/>
      <w:r w:rsidRPr="00C26881">
        <w:rPr>
          <w:rStyle w:val="Emphasis"/>
          <w:rFonts w:asciiTheme="minorHAnsi" w:hAnsiTheme="minorHAnsi"/>
          <w:sz w:val="28"/>
          <w:szCs w:val="26"/>
          <w:lang w:val="en-GB"/>
        </w:rPr>
        <w:t>Svaneti</w:t>
      </w:r>
      <w:proofErr w:type="spellEnd"/>
      <w:r w:rsidRPr="00C26881">
        <w:rPr>
          <w:rStyle w:val="Emphasis"/>
          <w:rFonts w:asciiTheme="minorHAnsi" w:hAnsiTheme="minorHAnsi"/>
          <w:sz w:val="28"/>
          <w:szCs w:val="26"/>
          <w:lang w:val="en-GB"/>
        </w:rPr>
        <w:t xml:space="preserve"> regions), as well as </w:t>
      </w:r>
      <w:r w:rsidRPr="00C26881">
        <w:rPr>
          <w:rStyle w:val="Strong"/>
          <w:rFonts w:asciiTheme="minorHAnsi" w:hAnsiTheme="minorHAnsi"/>
          <w:sz w:val="28"/>
          <w:szCs w:val="26"/>
          <w:lang w:val="en-GB"/>
        </w:rPr>
        <w:t xml:space="preserve">Spa hotels </w:t>
      </w:r>
      <w:r w:rsidRPr="00C26881">
        <w:rPr>
          <w:rStyle w:val="Strong"/>
          <w:rFonts w:asciiTheme="minorHAnsi" w:hAnsiTheme="minorHAnsi"/>
          <w:sz w:val="28"/>
          <w:szCs w:val="26"/>
          <w:lang w:val="ka-GE"/>
        </w:rPr>
        <w:t>(</w:t>
      </w:r>
      <w:r w:rsidRPr="00C26881">
        <w:rPr>
          <w:rStyle w:val="Emphasis"/>
          <w:rFonts w:asciiTheme="minorHAnsi" w:hAnsiTheme="minorHAnsi"/>
          <w:sz w:val="28"/>
          <w:szCs w:val="26"/>
          <w:lang w:val="en-GB"/>
        </w:rPr>
        <w:t xml:space="preserve">Location: </w:t>
      </w:r>
      <w:proofErr w:type="spellStart"/>
      <w:r w:rsidRPr="00C26881">
        <w:rPr>
          <w:rStyle w:val="Emphasis"/>
          <w:rFonts w:asciiTheme="minorHAnsi" w:hAnsiTheme="minorHAnsi"/>
          <w:sz w:val="28"/>
          <w:szCs w:val="26"/>
          <w:lang w:val="en-GB"/>
        </w:rPr>
        <w:t>Tskaltubo</w:t>
      </w:r>
      <w:proofErr w:type="spellEnd"/>
      <w:r w:rsidRPr="00C26881">
        <w:rPr>
          <w:rStyle w:val="Emphasis"/>
          <w:rFonts w:asciiTheme="minorHAnsi" w:hAnsiTheme="minorHAnsi"/>
          <w:sz w:val="28"/>
          <w:szCs w:val="26"/>
          <w:lang w:val="en-GB"/>
        </w:rPr>
        <w:t xml:space="preserve">, </w:t>
      </w:r>
      <w:proofErr w:type="spellStart"/>
      <w:r w:rsidRPr="00C26881">
        <w:rPr>
          <w:rStyle w:val="Emphasis"/>
          <w:rFonts w:asciiTheme="minorHAnsi" w:hAnsiTheme="minorHAnsi"/>
          <w:sz w:val="28"/>
          <w:szCs w:val="26"/>
          <w:lang w:val="en-GB"/>
        </w:rPr>
        <w:t>Akhtala</w:t>
      </w:r>
      <w:proofErr w:type="spellEnd"/>
      <w:r w:rsidRPr="00C26881">
        <w:rPr>
          <w:rStyle w:val="Emphasis"/>
          <w:rFonts w:asciiTheme="minorHAnsi" w:hAnsiTheme="minorHAnsi"/>
          <w:sz w:val="28"/>
          <w:szCs w:val="26"/>
          <w:lang w:val="en-GB"/>
        </w:rPr>
        <w:t xml:space="preserve"> and </w:t>
      </w:r>
      <w:proofErr w:type="spellStart"/>
      <w:r w:rsidRPr="00C26881">
        <w:rPr>
          <w:rStyle w:val="Emphasis"/>
          <w:rFonts w:asciiTheme="minorHAnsi" w:hAnsiTheme="minorHAnsi"/>
          <w:sz w:val="28"/>
          <w:szCs w:val="26"/>
          <w:lang w:val="en-GB"/>
        </w:rPr>
        <w:t>Borjomi</w:t>
      </w:r>
      <w:proofErr w:type="spellEnd"/>
      <w:r w:rsidRPr="00C26881">
        <w:rPr>
          <w:rStyle w:val="Emphasis"/>
          <w:rFonts w:asciiTheme="minorHAnsi" w:hAnsiTheme="minorHAnsi"/>
          <w:sz w:val="28"/>
          <w:szCs w:val="26"/>
          <w:lang w:val="en-GB"/>
        </w:rPr>
        <w:t>).</w:t>
      </w:r>
    </w:p>
    <w:p w:rsidR="00880BAF" w:rsidRPr="00C26881" w:rsidRDefault="00880BAF" w:rsidP="00CA6764">
      <w:pPr>
        <w:pStyle w:val="ListParagraph"/>
        <w:numPr>
          <w:ilvl w:val="0"/>
          <w:numId w:val="5"/>
        </w:numPr>
        <w:shd w:val="clear" w:color="auto" w:fill="FFFFFF"/>
        <w:autoSpaceDE w:val="0"/>
        <w:autoSpaceDN w:val="0"/>
        <w:spacing w:after="0"/>
        <w:ind w:left="0"/>
        <w:jc w:val="both"/>
        <w:rPr>
          <w:rFonts w:asciiTheme="minorHAnsi" w:hAnsiTheme="minorHAnsi"/>
          <w:sz w:val="28"/>
          <w:szCs w:val="26"/>
        </w:rPr>
      </w:pPr>
      <w:r w:rsidRPr="00C26881">
        <w:rPr>
          <w:rFonts w:asciiTheme="minorHAnsi" w:hAnsiTheme="minorHAnsi"/>
          <w:b/>
          <w:bCs/>
          <w:sz w:val="28"/>
          <w:szCs w:val="26"/>
          <w:lang w:val="en-GB"/>
        </w:rPr>
        <w:t>The main characteristics are:</w:t>
      </w:r>
    </w:p>
    <w:p w:rsidR="00880BAF" w:rsidRPr="00C26881" w:rsidRDefault="00880BAF" w:rsidP="00CA6764">
      <w:pPr>
        <w:pStyle w:val="ListParagraph"/>
        <w:numPr>
          <w:ilvl w:val="0"/>
          <w:numId w:val="14"/>
        </w:numPr>
        <w:shd w:val="clear" w:color="auto" w:fill="FFFFFF"/>
        <w:autoSpaceDE w:val="0"/>
        <w:autoSpaceDN w:val="0"/>
        <w:spacing w:after="0"/>
        <w:jc w:val="both"/>
        <w:rPr>
          <w:rFonts w:asciiTheme="minorHAnsi" w:hAnsiTheme="minorHAnsi"/>
          <w:sz w:val="28"/>
          <w:szCs w:val="26"/>
          <w:lang w:val="en-GB"/>
        </w:rPr>
      </w:pPr>
      <w:r w:rsidRPr="00C26881">
        <w:rPr>
          <w:rFonts w:asciiTheme="minorHAnsi" w:hAnsiTheme="minorHAnsi"/>
          <w:sz w:val="28"/>
          <w:szCs w:val="26"/>
          <w:lang w:val="en-GB"/>
        </w:rPr>
        <w:t xml:space="preserve">Unique biodiversity: subtropical marshes, semi-deserts, alpine zones and snowy peaks, all within hundred kilometres of each other; </w:t>
      </w:r>
    </w:p>
    <w:p w:rsidR="00880BAF" w:rsidRPr="00C26881" w:rsidRDefault="00880BAF" w:rsidP="00CA6764">
      <w:pPr>
        <w:pStyle w:val="ListParagraph"/>
        <w:numPr>
          <w:ilvl w:val="0"/>
          <w:numId w:val="14"/>
        </w:numPr>
        <w:shd w:val="clear" w:color="auto" w:fill="FFFFFF"/>
        <w:autoSpaceDE w:val="0"/>
        <w:autoSpaceDN w:val="0"/>
        <w:spacing w:after="0"/>
        <w:jc w:val="both"/>
        <w:rPr>
          <w:rFonts w:asciiTheme="minorHAnsi" w:hAnsiTheme="minorHAnsi"/>
          <w:sz w:val="28"/>
          <w:szCs w:val="26"/>
          <w:lang w:val="en-GB"/>
        </w:rPr>
      </w:pPr>
      <w:r w:rsidRPr="00C26881">
        <w:rPr>
          <w:rFonts w:asciiTheme="minorHAnsi" w:hAnsiTheme="minorHAnsi"/>
          <w:sz w:val="28"/>
          <w:szCs w:val="26"/>
          <w:lang w:val="en-GB"/>
        </w:rPr>
        <w:t>More than 12 000 historical and cultural monuments, four out of which are included in the list of UNESCO World Heritage Sites;</w:t>
      </w:r>
    </w:p>
    <w:p w:rsidR="00880BAF" w:rsidRPr="00C26881" w:rsidRDefault="00880BAF" w:rsidP="00CA6764">
      <w:pPr>
        <w:pStyle w:val="ListParagraph"/>
        <w:numPr>
          <w:ilvl w:val="0"/>
          <w:numId w:val="14"/>
        </w:numPr>
        <w:shd w:val="clear" w:color="auto" w:fill="FFFFFF"/>
        <w:autoSpaceDE w:val="0"/>
        <w:autoSpaceDN w:val="0"/>
        <w:spacing w:after="0"/>
        <w:jc w:val="both"/>
        <w:rPr>
          <w:rFonts w:asciiTheme="minorHAnsi" w:hAnsiTheme="minorHAnsi"/>
          <w:sz w:val="28"/>
          <w:szCs w:val="26"/>
          <w:lang w:val="en-GB"/>
        </w:rPr>
      </w:pPr>
      <w:r w:rsidRPr="00C26881">
        <w:rPr>
          <w:rFonts w:asciiTheme="minorHAnsi" w:hAnsiTheme="minorHAnsi"/>
          <w:sz w:val="28"/>
          <w:szCs w:val="26"/>
          <w:lang w:val="en-GB"/>
        </w:rPr>
        <w:t>Over 103 resorts;</w:t>
      </w:r>
    </w:p>
    <w:p w:rsidR="00880BAF" w:rsidRPr="00C26881" w:rsidRDefault="00880BAF" w:rsidP="00CA6764">
      <w:pPr>
        <w:pStyle w:val="ListParagraph"/>
        <w:numPr>
          <w:ilvl w:val="0"/>
          <w:numId w:val="14"/>
        </w:numPr>
        <w:shd w:val="clear" w:color="auto" w:fill="FFFFFF"/>
        <w:autoSpaceDE w:val="0"/>
        <w:autoSpaceDN w:val="0"/>
        <w:spacing w:after="0"/>
        <w:jc w:val="both"/>
        <w:rPr>
          <w:rFonts w:asciiTheme="minorHAnsi" w:hAnsiTheme="minorHAnsi"/>
          <w:sz w:val="28"/>
          <w:szCs w:val="26"/>
          <w:lang w:val="en-GB"/>
        </w:rPr>
      </w:pPr>
      <w:r w:rsidRPr="00C26881">
        <w:rPr>
          <w:rFonts w:asciiTheme="minorHAnsi" w:hAnsiTheme="minorHAnsi"/>
          <w:sz w:val="28"/>
          <w:szCs w:val="26"/>
          <w:lang w:val="en-GB"/>
        </w:rPr>
        <w:t xml:space="preserve">Around 2400 springs of mineral waters; </w:t>
      </w:r>
    </w:p>
    <w:p w:rsidR="00880BAF" w:rsidRPr="00C26881" w:rsidRDefault="00880BAF" w:rsidP="00CA6764">
      <w:pPr>
        <w:pStyle w:val="ListParagraph"/>
        <w:numPr>
          <w:ilvl w:val="0"/>
          <w:numId w:val="14"/>
        </w:numPr>
        <w:shd w:val="clear" w:color="auto" w:fill="FFFFFF"/>
        <w:autoSpaceDE w:val="0"/>
        <w:autoSpaceDN w:val="0"/>
        <w:spacing w:after="0"/>
        <w:jc w:val="both"/>
        <w:rPr>
          <w:rFonts w:asciiTheme="minorHAnsi" w:hAnsiTheme="minorHAnsi"/>
          <w:sz w:val="28"/>
          <w:szCs w:val="26"/>
          <w:lang w:val="en-GB"/>
        </w:rPr>
      </w:pPr>
      <w:r w:rsidRPr="00C26881">
        <w:rPr>
          <w:rFonts w:asciiTheme="minorHAnsi" w:hAnsiTheme="minorHAnsi"/>
          <w:sz w:val="28"/>
          <w:szCs w:val="26"/>
          <w:lang w:val="en-GB"/>
        </w:rPr>
        <w:lastRenderedPageBreak/>
        <w:t xml:space="preserve">8 national parks and 31 protected areas;  </w:t>
      </w:r>
    </w:p>
    <w:p w:rsidR="00CA6764" w:rsidRDefault="00CA6764" w:rsidP="00CA6764">
      <w:pPr>
        <w:spacing w:line="276" w:lineRule="auto"/>
        <w:jc w:val="both"/>
        <w:rPr>
          <w:rFonts w:asciiTheme="minorHAnsi" w:hAnsiTheme="minorHAnsi"/>
          <w:sz w:val="28"/>
          <w:szCs w:val="26"/>
        </w:rPr>
      </w:pPr>
    </w:p>
    <w:p w:rsidR="00CB63F8" w:rsidRPr="00C26881" w:rsidRDefault="00CB63F8" w:rsidP="00CA6764">
      <w:pPr>
        <w:spacing w:line="276" w:lineRule="auto"/>
        <w:jc w:val="both"/>
        <w:rPr>
          <w:rFonts w:asciiTheme="minorHAnsi" w:hAnsiTheme="minorHAnsi"/>
          <w:sz w:val="28"/>
          <w:szCs w:val="26"/>
        </w:rPr>
      </w:pPr>
    </w:p>
    <w:p w:rsidR="00A54CD7" w:rsidRPr="00C26881" w:rsidRDefault="00A54CD7" w:rsidP="00CA6764">
      <w:pPr>
        <w:spacing w:line="276" w:lineRule="auto"/>
        <w:jc w:val="both"/>
        <w:rPr>
          <w:rFonts w:asciiTheme="minorHAnsi" w:hAnsiTheme="minorHAnsi"/>
          <w:sz w:val="28"/>
          <w:szCs w:val="26"/>
        </w:rPr>
      </w:pPr>
      <w:r w:rsidRPr="00C26881">
        <w:rPr>
          <w:rFonts w:asciiTheme="minorHAnsi" w:hAnsiTheme="minorHAnsi"/>
          <w:sz w:val="28"/>
          <w:szCs w:val="26"/>
        </w:rPr>
        <w:t xml:space="preserve">Yet another sector of great potential is </w:t>
      </w:r>
      <w:r w:rsidRPr="00C26881">
        <w:rPr>
          <w:rFonts w:asciiTheme="minorHAnsi" w:hAnsiTheme="minorHAnsi"/>
          <w:b/>
          <w:caps/>
          <w:sz w:val="28"/>
          <w:szCs w:val="26"/>
          <w:u w:val="single"/>
        </w:rPr>
        <w:t>agriculture</w:t>
      </w:r>
      <w:r w:rsidRPr="00C26881">
        <w:rPr>
          <w:rFonts w:asciiTheme="minorHAnsi" w:hAnsiTheme="minorHAnsi"/>
          <w:sz w:val="28"/>
          <w:szCs w:val="26"/>
        </w:rPr>
        <w:t>. Thanks to its geographic, topographic, and climatic diversity, Georgia has a great variety of ecological and climatic zones that allow for the production of most types of temperate and even sub‐tropical food and agricultural products. There are business opportunities not only in farming but also in su</w:t>
      </w:r>
      <w:r w:rsidR="00880BAF" w:rsidRPr="00C26881">
        <w:rPr>
          <w:rFonts w:asciiTheme="minorHAnsi" w:hAnsiTheme="minorHAnsi"/>
          <w:sz w:val="28"/>
          <w:szCs w:val="26"/>
        </w:rPr>
        <w:t>pplying equipment and services.</w:t>
      </w:r>
    </w:p>
    <w:p w:rsidR="00880BAF" w:rsidRPr="00C26881" w:rsidRDefault="00880BAF" w:rsidP="00CA6764">
      <w:pPr>
        <w:pStyle w:val="ListParagraph"/>
        <w:numPr>
          <w:ilvl w:val="0"/>
          <w:numId w:val="4"/>
        </w:numPr>
        <w:shd w:val="clear" w:color="auto" w:fill="FFFFFF"/>
        <w:autoSpaceDE w:val="0"/>
        <w:autoSpaceDN w:val="0"/>
        <w:spacing w:after="0"/>
        <w:ind w:left="0"/>
        <w:jc w:val="both"/>
        <w:rPr>
          <w:rFonts w:asciiTheme="minorHAnsi" w:hAnsiTheme="minorHAnsi"/>
          <w:sz w:val="28"/>
          <w:szCs w:val="26"/>
          <w:lang w:val="en-GB"/>
        </w:rPr>
      </w:pPr>
      <w:r w:rsidRPr="00C26881">
        <w:rPr>
          <w:rFonts w:asciiTheme="minorHAnsi" w:hAnsiTheme="minorHAnsi"/>
          <w:sz w:val="28"/>
          <w:szCs w:val="26"/>
          <w:lang w:val="en-GB"/>
        </w:rPr>
        <w:t>Agriculture is one of the key sectors of the Georgian Economy with an important potential for further development as there are 49 types of Soil and 22 Microclimates in Georgia.</w:t>
      </w:r>
    </w:p>
    <w:p w:rsidR="00880BAF" w:rsidRPr="00C26881" w:rsidRDefault="00880BAF" w:rsidP="00CA6764">
      <w:pPr>
        <w:pStyle w:val="ListParagraph"/>
        <w:numPr>
          <w:ilvl w:val="0"/>
          <w:numId w:val="4"/>
        </w:numPr>
        <w:shd w:val="clear" w:color="auto" w:fill="FFFFFF"/>
        <w:autoSpaceDE w:val="0"/>
        <w:autoSpaceDN w:val="0"/>
        <w:spacing w:after="0"/>
        <w:ind w:left="0"/>
        <w:jc w:val="both"/>
        <w:rPr>
          <w:rFonts w:asciiTheme="minorHAnsi" w:hAnsiTheme="minorHAnsi"/>
          <w:sz w:val="28"/>
          <w:szCs w:val="26"/>
          <w:lang w:val="en-GB"/>
        </w:rPr>
      </w:pPr>
      <w:r w:rsidRPr="00C26881">
        <w:rPr>
          <w:rFonts w:asciiTheme="minorHAnsi" w:hAnsiTheme="minorHAnsi"/>
          <w:sz w:val="28"/>
          <w:szCs w:val="26"/>
          <w:lang w:val="en-GB"/>
        </w:rPr>
        <w:t>The key sector is the wine-making: 8000 years tradition, 500 endemic wine varieties in Georgia.</w:t>
      </w:r>
    </w:p>
    <w:p w:rsidR="00880BAF" w:rsidRPr="00C26881" w:rsidRDefault="00880BAF" w:rsidP="00CA6764">
      <w:pPr>
        <w:pStyle w:val="ListParagraph"/>
        <w:numPr>
          <w:ilvl w:val="0"/>
          <w:numId w:val="4"/>
        </w:numPr>
        <w:shd w:val="clear" w:color="auto" w:fill="FFFFFF"/>
        <w:autoSpaceDE w:val="0"/>
        <w:autoSpaceDN w:val="0"/>
        <w:spacing w:after="0"/>
        <w:ind w:left="0"/>
        <w:jc w:val="both"/>
        <w:rPr>
          <w:rFonts w:asciiTheme="minorHAnsi" w:hAnsiTheme="minorHAnsi"/>
          <w:sz w:val="28"/>
          <w:szCs w:val="26"/>
          <w:lang w:val="en-GB"/>
        </w:rPr>
      </w:pPr>
      <w:r w:rsidRPr="00C26881">
        <w:rPr>
          <w:rFonts w:asciiTheme="minorHAnsi" w:hAnsiTheme="minorHAnsi"/>
          <w:sz w:val="28"/>
          <w:szCs w:val="26"/>
          <w:bdr w:val="none" w:sz="0" w:space="0" w:color="auto" w:frame="1"/>
          <w:lang w:val="en-GB"/>
        </w:rPr>
        <w:t>Georgia can offer number of investment opportunities in this field: Import substitution opportunities (meat, dairy products, onions, potatoes, etc); Export opportunities (wine, walnuts, hazelnuts, sheep meat, etc); Productivity gain opportunities (tomatoes, apples, cucumbers, stone fruits, citrus etc);</w:t>
      </w:r>
    </w:p>
    <w:p w:rsidR="00880BAF" w:rsidRPr="00C26881" w:rsidRDefault="00880BAF" w:rsidP="00CA6764">
      <w:pPr>
        <w:pStyle w:val="ListParagraph"/>
        <w:numPr>
          <w:ilvl w:val="0"/>
          <w:numId w:val="4"/>
        </w:numPr>
        <w:shd w:val="clear" w:color="auto" w:fill="FFFFFF"/>
        <w:autoSpaceDE w:val="0"/>
        <w:autoSpaceDN w:val="0"/>
        <w:spacing w:after="0"/>
        <w:ind w:left="0"/>
        <w:jc w:val="both"/>
        <w:rPr>
          <w:rFonts w:asciiTheme="minorHAnsi" w:hAnsiTheme="minorHAnsi"/>
          <w:sz w:val="28"/>
          <w:szCs w:val="26"/>
          <w:lang w:val="en-GB"/>
        </w:rPr>
      </w:pPr>
      <w:r w:rsidRPr="00C26881">
        <w:rPr>
          <w:rFonts w:asciiTheme="minorHAnsi" w:hAnsiTheme="minorHAnsi"/>
          <w:sz w:val="28"/>
          <w:szCs w:val="26"/>
          <w:lang w:val="en-GB"/>
        </w:rPr>
        <w:t>Creation of joint ventures in food process</w:t>
      </w:r>
      <w:r w:rsidR="00A02943" w:rsidRPr="00C26881">
        <w:rPr>
          <w:rFonts w:asciiTheme="minorHAnsi" w:hAnsiTheme="minorHAnsi"/>
          <w:sz w:val="28"/>
          <w:szCs w:val="26"/>
          <w:lang w:val="en-GB"/>
        </w:rPr>
        <w:t>ing industry would be welcomed</w:t>
      </w:r>
      <w:r w:rsidR="009767D6" w:rsidRPr="00C26881">
        <w:rPr>
          <w:rFonts w:asciiTheme="minorHAnsi" w:hAnsiTheme="minorHAnsi"/>
          <w:sz w:val="28"/>
          <w:szCs w:val="26"/>
          <w:lang w:val="en-GB"/>
        </w:rPr>
        <w:t xml:space="preserve"> as well</w:t>
      </w:r>
      <w:r w:rsidR="00A02943" w:rsidRPr="00C26881">
        <w:rPr>
          <w:rFonts w:asciiTheme="minorHAnsi" w:hAnsiTheme="minorHAnsi"/>
          <w:sz w:val="28"/>
          <w:szCs w:val="26"/>
          <w:lang w:val="en-GB"/>
        </w:rPr>
        <w:t>.</w:t>
      </w:r>
    </w:p>
    <w:p w:rsidR="006E0CE3" w:rsidRPr="00C26881" w:rsidRDefault="006E0CE3" w:rsidP="00CA6764">
      <w:pPr>
        <w:spacing w:line="276" w:lineRule="auto"/>
        <w:rPr>
          <w:rFonts w:asciiTheme="minorHAnsi" w:hAnsiTheme="minorHAnsi"/>
          <w:sz w:val="28"/>
          <w:szCs w:val="26"/>
          <w:lang w:val="en-GB"/>
        </w:rPr>
      </w:pPr>
    </w:p>
    <w:p w:rsidR="00CA6764" w:rsidRPr="00C26881" w:rsidRDefault="00CA6764" w:rsidP="00CA6764">
      <w:pPr>
        <w:pStyle w:val="ListParagraph"/>
        <w:spacing w:after="0"/>
        <w:ind w:left="0"/>
        <w:jc w:val="both"/>
        <w:rPr>
          <w:rFonts w:asciiTheme="minorHAnsi" w:hAnsiTheme="minorHAnsi"/>
          <w:sz w:val="28"/>
          <w:szCs w:val="26"/>
          <w:lang w:val="en-GB"/>
        </w:rPr>
      </w:pPr>
      <w:r w:rsidRPr="00C26881">
        <w:rPr>
          <w:rFonts w:asciiTheme="minorHAnsi" w:hAnsiTheme="minorHAnsi"/>
          <w:b/>
          <w:bCs/>
          <w:sz w:val="28"/>
          <w:szCs w:val="26"/>
          <w:lang w:val="en-GB"/>
        </w:rPr>
        <w:t>Georgian Government´s key priority is to stimulate opening of new opportunities for local and foreign businesses. In this light,</w:t>
      </w:r>
      <w:r w:rsidRPr="00C26881">
        <w:rPr>
          <w:rFonts w:asciiTheme="minorHAnsi" w:hAnsiTheme="minorHAnsi"/>
          <w:sz w:val="28"/>
          <w:szCs w:val="26"/>
          <w:lang w:val="en-GB"/>
        </w:rPr>
        <w:t xml:space="preserve"> </w:t>
      </w:r>
      <w:r w:rsidRPr="00C26881">
        <w:rPr>
          <w:rFonts w:asciiTheme="minorHAnsi" w:hAnsiTheme="minorHAnsi"/>
          <w:b/>
          <w:bCs/>
          <w:sz w:val="28"/>
          <w:szCs w:val="26"/>
          <w:lang w:val="en-GB"/>
        </w:rPr>
        <w:t>the following Funds are available for investors</w:t>
      </w:r>
    </w:p>
    <w:p w:rsidR="00CA6764" w:rsidRPr="00C26881" w:rsidRDefault="00CA6764" w:rsidP="00CA6764">
      <w:pPr>
        <w:pStyle w:val="ListParagraph"/>
        <w:numPr>
          <w:ilvl w:val="0"/>
          <w:numId w:val="3"/>
        </w:numPr>
        <w:spacing w:after="0"/>
        <w:ind w:left="0"/>
        <w:jc w:val="both"/>
        <w:rPr>
          <w:rFonts w:asciiTheme="minorHAnsi" w:hAnsiTheme="minorHAnsi"/>
          <w:sz w:val="28"/>
          <w:szCs w:val="26"/>
          <w:lang w:val="en-GB"/>
        </w:rPr>
      </w:pPr>
      <w:r w:rsidRPr="00C26881">
        <w:rPr>
          <w:rFonts w:asciiTheme="minorHAnsi" w:hAnsiTheme="minorHAnsi"/>
          <w:sz w:val="28"/>
          <w:szCs w:val="26"/>
          <w:u w:val="single"/>
          <w:lang w:val="en-GB"/>
        </w:rPr>
        <w:t>Georgian Co-Investment Fund</w:t>
      </w:r>
      <w:r w:rsidRPr="00C26881">
        <w:rPr>
          <w:rFonts w:asciiTheme="minorHAnsi" w:hAnsiTheme="minorHAnsi"/>
          <w:sz w:val="28"/>
          <w:szCs w:val="26"/>
          <w:lang w:val="en-GB"/>
        </w:rPr>
        <w:t xml:space="preserve"> with a budget of  6 billion USD seeking to actively invest in the key sectors of the country’s economy: energy, tourism &amp; hospitality, agriculture and manufacturing;</w:t>
      </w:r>
    </w:p>
    <w:p w:rsidR="00CA6764" w:rsidRPr="00C26881" w:rsidRDefault="00CA6764" w:rsidP="00CA6764">
      <w:pPr>
        <w:pStyle w:val="ListParagraph"/>
        <w:numPr>
          <w:ilvl w:val="0"/>
          <w:numId w:val="3"/>
        </w:numPr>
        <w:spacing w:after="0"/>
        <w:ind w:left="0"/>
        <w:jc w:val="both"/>
        <w:rPr>
          <w:rFonts w:asciiTheme="minorHAnsi" w:hAnsiTheme="minorHAnsi"/>
          <w:sz w:val="28"/>
          <w:szCs w:val="26"/>
          <w:lang w:val="en-GB"/>
        </w:rPr>
      </w:pPr>
      <w:r w:rsidRPr="00C26881">
        <w:rPr>
          <w:rFonts w:asciiTheme="minorHAnsi" w:hAnsiTheme="minorHAnsi"/>
          <w:sz w:val="28"/>
          <w:szCs w:val="26"/>
          <w:u w:val="single"/>
          <w:lang w:val="en-GB"/>
        </w:rPr>
        <w:t>Rural and Agricultural Development Fund</w:t>
      </w:r>
      <w:r w:rsidRPr="00C26881">
        <w:rPr>
          <w:rFonts w:asciiTheme="minorHAnsi" w:hAnsiTheme="minorHAnsi"/>
          <w:sz w:val="28"/>
          <w:szCs w:val="26"/>
          <w:lang w:val="en-GB"/>
        </w:rPr>
        <w:t xml:space="preserve"> with the budget of 1 billion USD, which is implementing two projects: “</w:t>
      </w:r>
      <w:proofErr w:type="gramStart"/>
      <w:r w:rsidRPr="00C26881">
        <w:rPr>
          <w:rFonts w:asciiTheme="minorHAnsi" w:hAnsiTheme="minorHAnsi"/>
          <w:sz w:val="28"/>
          <w:szCs w:val="26"/>
          <w:lang w:val="en-GB"/>
        </w:rPr>
        <w:t>Spring</w:t>
      </w:r>
      <w:proofErr w:type="gramEnd"/>
      <w:r w:rsidRPr="00C26881">
        <w:rPr>
          <w:rFonts w:asciiTheme="minorHAnsi" w:hAnsiTheme="minorHAnsi"/>
          <w:sz w:val="28"/>
          <w:szCs w:val="26"/>
          <w:lang w:val="en-GB"/>
        </w:rPr>
        <w:t xml:space="preserve"> works support project for small-scale farmers” and “Cheap Agro credit project”, which is an important mechanism for stimulating this particular sector of the Georgian Economy.</w:t>
      </w:r>
    </w:p>
    <w:p w:rsidR="006E3654" w:rsidRPr="00C26881" w:rsidRDefault="00CA6764" w:rsidP="006E3654">
      <w:pPr>
        <w:pStyle w:val="ListParagraph"/>
        <w:numPr>
          <w:ilvl w:val="0"/>
          <w:numId w:val="3"/>
        </w:numPr>
        <w:autoSpaceDE w:val="0"/>
        <w:autoSpaceDN w:val="0"/>
        <w:adjustRightInd w:val="0"/>
        <w:spacing w:after="0"/>
        <w:ind w:left="0"/>
        <w:jc w:val="both"/>
        <w:rPr>
          <w:rFonts w:asciiTheme="minorHAnsi" w:hAnsiTheme="minorHAnsi"/>
          <w:sz w:val="28"/>
          <w:szCs w:val="26"/>
          <w:lang w:val="en-GB"/>
        </w:rPr>
      </w:pPr>
      <w:r w:rsidRPr="00C26881">
        <w:rPr>
          <w:rFonts w:asciiTheme="minorHAnsi" w:hAnsiTheme="minorHAnsi"/>
          <w:sz w:val="28"/>
          <w:szCs w:val="26"/>
          <w:u w:val="single"/>
          <w:lang w:val="en-GB"/>
        </w:rPr>
        <w:t>Partnership fund with a budget of 1</w:t>
      </w:r>
      <w:proofErr w:type="gramStart"/>
      <w:r w:rsidRPr="00C26881">
        <w:rPr>
          <w:rFonts w:asciiTheme="minorHAnsi" w:hAnsiTheme="minorHAnsi"/>
          <w:sz w:val="28"/>
          <w:szCs w:val="26"/>
          <w:u w:val="single"/>
          <w:lang w:val="en-GB"/>
        </w:rPr>
        <w:t>,4</w:t>
      </w:r>
      <w:proofErr w:type="gramEnd"/>
      <w:r w:rsidRPr="00C26881">
        <w:rPr>
          <w:rFonts w:asciiTheme="minorHAnsi" w:hAnsiTheme="minorHAnsi"/>
          <w:sz w:val="28"/>
          <w:szCs w:val="26"/>
          <w:u w:val="single"/>
          <w:lang w:val="en-GB"/>
        </w:rPr>
        <w:t xml:space="preserve"> billion USD</w:t>
      </w:r>
      <w:r w:rsidR="006E3654" w:rsidRPr="00C26881">
        <w:rPr>
          <w:rFonts w:asciiTheme="minorHAnsi" w:hAnsiTheme="minorHAnsi"/>
          <w:sz w:val="28"/>
          <w:szCs w:val="26"/>
          <w:lang w:val="en-GB"/>
        </w:rPr>
        <w:t xml:space="preserve"> is a state owned investment fund, established in 2011. The fund is assigned Fitch rating "BB-", which is equal to sovereign ceiling of Georgia. PF’s main objective is to promote investment in </w:t>
      </w:r>
      <w:r w:rsidR="006E3654" w:rsidRPr="00C26881">
        <w:rPr>
          <w:rFonts w:asciiTheme="minorHAnsi" w:hAnsiTheme="minorHAnsi"/>
          <w:sz w:val="28"/>
          <w:szCs w:val="26"/>
          <w:lang w:val="en-GB"/>
        </w:rPr>
        <w:lastRenderedPageBreak/>
        <w:t>Georgia by providing co-financing (equity, mezzanine, etc.) in projects at their initial stage of development.</w:t>
      </w:r>
    </w:p>
    <w:p w:rsidR="00CA6764" w:rsidRPr="00C26881" w:rsidRDefault="00CA6764" w:rsidP="00CA6764">
      <w:pPr>
        <w:pStyle w:val="ListParagraph"/>
        <w:numPr>
          <w:ilvl w:val="0"/>
          <w:numId w:val="3"/>
        </w:numPr>
        <w:spacing w:after="0"/>
        <w:ind w:left="0"/>
        <w:jc w:val="both"/>
        <w:rPr>
          <w:rFonts w:asciiTheme="minorHAnsi" w:hAnsiTheme="minorHAnsi"/>
          <w:sz w:val="28"/>
          <w:szCs w:val="26"/>
          <w:lang w:val="en-GB"/>
        </w:rPr>
      </w:pPr>
      <w:r w:rsidRPr="00C26881">
        <w:rPr>
          <w:rFonts w:asciiTheme="minorHAnsi" w:hAnsiTheme="minorHAnsi"/>
          <w:sz w:val="28"/>
          <w:szCs w:val="26"/>
          <w:lang w:val="en-GB"/>
        </w:rPr>
        <w:t xml:space="preserve">In addition, creation of a Sovereign Fund for Strategic Development and Innovation is foreseen. </w:t>
      </w:r>
    </w:p>
    <w:p w:rsidR="00C26881" w:rsidRDefault="00C26881" w:rsidP="00CA6764">
      <w:pPr>
        <w:spacing w:line="276" w:lineRule="auto"/>
        <w:jc w:val="both"/>
        <w:rPr>
          <w:rFonts w:asciiTheme="minorHAnsi" w:hAnsiTheme="minorHAnsi"/>
          <w:b/>
          <w:sz w:val="28"/>
          <w:szCs w:val="26"/>
        </w:rPr>
      </w:pPr>
    </w:p>
    <w:p w:rsidR="00CA6764" w:rsidRPr="00C26881" w:rsidRDefault="00CA6764" w:rsidP="00CA6764">
      <w:pPr>
        <w:spacing w:line="276" w:lineRule="auto"/>
        <w:jc w:val="both"/>
        <w:rPr>
          <w:rFonts w:asciiTheme="minorHAnsi" w:hAnsiTheme="minorHAnsi"/>
          <w:b/>
          <w:sz w:val="28"/>
          <w:szCs w:val="26"/>
          <w:lang w:val="en-GB"/>
        </w:rPr>
      </w:pPr>
      <w:r w:rsidRPr="00C26881">
        <w:rPr>
          <w:rFonts w:asciiTheme="minorHAnsi" w:hAnsiTheme="minorHAnsi"/>
          <w:b/>
          <w:sz w:val="28"/>
          <w:szCs w:val="26"/>
        </w:rPr>
        <w:t>Georgia invites businesses from around the world to start swiftly, grow dynamically and prosper continuously. And of course, w</w:t>
      </w:r>
      <w:r w:rsidRPr="00C26881">
        <w:rPr>
          <w:rFonts w:asciiTheme="minorHAnsi" w:hAnsiTheme="minorHAnsi"/>
          <w:b/>
          <w:sz w:val="28"/>
          <w:szCs w:val="26"/>
          <w:lang w:val="en-GB"/>
        </w:rPr>
        <w:t xml:space="preserve">e welcome British entrepreneurs and investors </w:t>
      </w:r>
      <w:r w:rsidRPr="00C26881">
        <w:rPr>
          <w:rFonts w:asciiTheme="minorHAnsi" w:hAnsiTheme="minorHAnsi"/>
          <w:b/>
          <w:sz w:val="28"/>
          <w:szCs w:val="26"/>
        </w:rPr>
        <w:t>to</w:t>
      </w:r>
      <w:r w:rsidRPr="00C26881">
        <w:rPr>
          <w:rFonts w:asciiTheme="minorHAnsi" w:hAnsiTheme="minorHAnsi"/>
          <w:b/>
          <w:sz w:val="28"/>
          <w:szCs w:val="26"/>
          <w:lang w:val="en-GB"/>
        </w:rPr>
        <w:t xml:space="preserve"> explore new potential of trade-economic cooperation with Georgia.</w:t>
      </w:r>
    </w:p>
    <w:p w:rsidR="009767D6" w:rsidRPr="00C26881" w:rsidRDefault="009767D6" w:rsidP="009767D6">
      <w:pPr>
        <w:spacing w:line="276" w:lineRule="auto"/>
        <w:jc w:val="both"/>
        <w:rPr>
          <w:rFonts w:asciiTheme="minorHAnsi" w:hAnsiTheme="minorHAnsi"/>
          <w:b/>
          <w:sz w:val="28"/>
          <w:szCs w:val="26"/>
        </w:rPr>
      </w:pPr>
      <w:r w:rsidRPr="00C26881">
        <w:rPr>
          <w:rFonts w:asciiTheme="minorHAnsi" w:hAnsiTheme="minorHAnsi"/>
          <w:b/>
          <w:sz w:val="28"/>
          <w:szCs w:val="26"/>
          <w:lang w:val="en-GB"/>
        </w:rPr>
        <w:t xml:space="preserve">In case of your interest in any of particular fields mentioned by me, I </w:t>
      </w:r>
      <w:r w:rsidR="009545CA" w:rsidRPr="00C26881">
        <w:rPr>
          <w:rFonts w:asciiTheme="minorHAnsi" w:hAnsiTheme="minorHAnsi"/>
          <w:b/>
          <w:sz w:val="28"/>
          <w:szCs w:val="26"/>
          <w:lang w:val="en-GB"/>
        </w:rPr>
        <w:t xml:space="preserve">would be glad to </w:t>
      </w:r>
      <w:r w:rsidRPr="00C26881">
        <w:rPr>
          <w:rFonts w:asciiTheme="minorHAnsi" w:hAnsiTheme="minorHAnsi"/>
          <w:b/>
          <w:sz w:val="28"/>
          <w:szCs w:val="26"/>
          <w:lang w:val="en-GB"/>
        </w:rPr>
        <w:t xml:space="preserve">assist you to communicate with relevant Georgian authorities, in order to ensure </w:t>
      </w:r>
      <w:r w:rsidR="009545CA" w:rsidRPr="00C26881">
        <w:rPr>
          <w:rFonts w:asciiTheme="minorHAnsi" w:hAnsiTheme="minorHAnsi"/>
          <w:b/>
          <w:sz w:val="28"/>
          <w:szCs w:val="26"/>
          <w:lang w:val="en-GB"/>
        </w:rPr>
        <w:t xml:space="preserve">your </w:t>
      </w:r>
      <w:r w:rsidRPr="00C26881">
        <w:rPr>
          <w:rFonts w:asciiTheme="minorHAnsi" w:hAnsiTheme="minorHAnsi"/>
          <w:b/>
          <w:sz w:val="28"/>
          <w:szCs w:val="26"/>
          <w:lang w:val="en-GB"/>
        </w:rPr>
        <w:t xml:space="preserve">further successful cooperation </w:t>
      </w:r>
      <w:r w:rsidR="009545CA" w:rsidRPr="00C26881">
        <w:rPr>
          <w:rFonts w:asciiTheme="minorHAnsi" w:hAnsiTheme="minorHAnsi"/>
          <w:b/>
          <w:sz w:val="28"/>
          <w:szCs w:val="26"/>
          <w:lang w:val="en-GB"/>
        </w:rPr>
        <w:t xml:space="preserve">with </w:t>
      </w:r>
      <w:r w:rsidRPr="00C26881">
        <w:rPr>
          <w:rFonts w:asciiTheme="minorHAnsi" w:hAnsiTheme="minorHAnsi"/>
          <w:b/>
          <w:sz w:val="28"/>
          <w:szCs w:val="26"/>
          <w:lang w:val="en-GB"/>
        </w:rPr>
        <w:t>Georgia</w:t>
      </w:r>
      <w:r w:rsidR="009545CA" w:rsidRPr="00C26881">
        <w:rPr>
          <w:rFonts w:asciiTheme="minorHAnsi" w:hAnsiTheme="minorHAnsi"/>
          <w:b/>
          <w:sz w:val="28"/>
          <w:szCs w:val="26"/>
          <w:lang w:val="en-GB"/>
        </w:rPr>
        <w:t>.</w:t>
      </w:r>
    </w:p>
    <w:p w:rsidR="00C26881" w:rsidRDefault="00C26881" w:rsidP="00780C9A">
      <w:pPr>
        <w:spacing w:line="276" w:lineRule="auto"/>
        <w:jc w:val="both"/>
        <w:rPr>
          <w:rFonts w:asciiTheme="minorHAnsi" w:hAnsiTheme="minorHAnsi"/>
          <w:b/>
          <w:sz w:val="28"/>
          <w:szCs w:val="26"/>
          <w:lang w:val="en-GB"/>
        </w:rPr>
      </w:pPr>
    </w:p>
    <w:p w:rsidR="00CC0688" w:rsidRPr="00C26881" w:rsidRDefault="00CA6764" w:rsidP="00780C9A">
      <w:pPr>
        <w:spacing w:line="276" w:lineRule="auto"/>
        <w:jc w:val="both"/>
        <w:rPr>
          <w:rFonts w:asciiTheme="minorHAnsi" w:hAnsiTheme="minorHAnsi"/>
          <w:b/>
          <w:sz w:val="28"/>
          <w:szCs w:val="26"/>
          <w:lang w:val="en-GB"/>
        </w:rPr>
      </w:pPr>
      <w:r w:rsidRPr="00C26881">
        <w:rPr>
          <w:rFonts w:asciiTheme="minorHAnsi" w:hAnsiTheme="minorHAnsi"/>
          <w:b/>
          <w:sz w:val="28"/>
          <w:szCs w:val="26"/>
          <w:lang w:val="en-GB"/>
        </w:rPr>
        <w:t xml:space="preserve">Thank you for your attention. </w:t>
      </w:r>
    </w:p>
    <w:sectPr w:rsidR="00CC0688" w:rsidRPr="00C26881" w:rsidSect="00532194">
      <w:headerReference w:type="default" r:id="rId10"/>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A2" w:rsidRDefault="00BF21A2" w:rsidP="00DE3A50">
      <w:r>
        <w:separator/>
      </w:r>
    </w:p>
  </w:endnote>
  <w:endnote w:type="continuationSeparator" w:id="0">
    <w:p w:rsidR="00BF21A2" w:rsidRDefault="00BF21A2" w:rsidP="00DE3A5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A2" w:rsidRDefault="00BF21A2" w:rsidP="00DE3A50">
      <w:r>
        <w:separator/>
      </w:r>
    </w:p>
  </w:footnote>
  <w:footnote w:type="continuationSeparator" w:id="0">
    <w:p w:rsidR="00BF21A2" w:rsidRDefault="00BF21A2" w:rsidP="00DE3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9" w:rsidRDefault="00BF21A2">
    <w:pPr>
      <w:pStyle w:val="Header"/>
      <w:jc w:val="right"/>
    </w:pPr>
  </w:p>
  <w:p w:rsidR="005653E9" w:rsidRDefault="00BF2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CFF"/>
    <w:multiLevelType w:val="hybridMultilevel"/>
    <w:tmpl w:val="C2C6D7FC"/>
    <w:lvl w:ilvl="0" w:tplc="A73C5106">
      <w:numFmt w:val="bullet"/>
      <w:lvlText w:val="-"/>
      <w:lvlJc w:val="left"/>
      <w:pPr>
        <w:ind w:left="720" w:hanging="360"/>
      </w:pPr>
      <w:rPr>
        <w:rFonts w:ascii="Sylfaen" w:eastAsia="Times New Roman" w:hAnsi="Sylfaen"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FA3480"/>
    <w:multiLevelType w:val="hybridMultilevel"/>
    <w:tmpl w:val="3F2CD3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D030C2"/>
    <w:multiLevelType w:val="hybridMultilevel"/>
    <w:tmpl w:val="BD76EC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7D5202"/>
    <w:multiLevelType w:val="hybridMultilevel"/>
    <w:tmpl w:val="15EC5B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C02921"/>
    <w:multiLevelType w:val="hybridMultilevel"/>
    <w:tmpl w:val="1862E8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290AE7"/>
    <w:multiLevelType w:val="hybridMultilevel"/>
    <w:tmpl w:val="F5B0E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76D3B"/>
    <w:multiLevelType w:val="hybridMultilevel"/>
    <w:tmpl w:val="881AAD72"/>
    <w:lvl w:ilvl="0" w:tplc="A73C5106">
      <w:numFmt w:val="bullet"/>
      <w:lvlText w:val="-"/>
      <w:lvlJc w:val="left"/>
      <w:pPr>
        <w:ind w:left="360" w:hanging="360"/>
      </w:pPr>
      <w:rPr>
        <w:rFonts w:ascii="Sylfaen" w:eastAsia="Times New Roman" w:hAnsi="Sylfaen"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D32578"/>
    <w:multiLevelType w:val="hybridMultilevel"/>
    <w:tmpl w:val="BDC260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6500D91"/>
    <w:multiLevelType w:val="hybridMultilevel"/>
    <w:tmpl w:val="C0540BF6"/>
    <w:lvl w:ilvl="0" w:tplc="A73C5106">
      <w:numFmt w:val="bullet"/>
      <w:lvlText w:val="-"/>
      <w:lvlJc w:val="left"/>
      <w:pPr>
        <w:ind w:left="1440" w:hanging="360"/>
      </w:pPr>
      <w:rPr>
        <w:rFonts w:ascii="Sylfaen" w:eastAsia="Times New Roman" w:hAnsi="Sylfaen" w:cs="Aria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56874D8C"/>
    <w:multiLevelType w:val="hybridMultilevel"/>
    <w:tmpl w:val="72B2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676A6D"/>
    <w:multiLevelType w:val="hybridMultilevel"/>
    <w:tmpl w:val="4A2029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B66E8A"/>
    <w:multiLevelType w:val="hybridMultilevel"/>
    <w:tmpl w:val="F578C4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AF21725"/>
    <w:multiLevelType w:val="hybridMultilevel"/>
    <w:tmpl w:val="3A1C9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2"/>
  </w:num>
  <w:num w:numId="13">
    <w:abstractNumId w:val="8"/>
  </w:num>
  <w:num w:numId="14">
    <w:abstractNumId w:val="6"/>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54CD7"/>
    <w:rsid w:val="000F0D7E"/>
    <w:rsid w:val="001054EE"/>
    <w:rsid w:val="00110ACA"/>
    <w:rsid w:val="001C5B44"/>
    <w:rsid w:val="00404C01"/>
    <w:rsid w:val="0052399C"/>
    <w:rsid w:val="00532194"/>
    <w:rsid w:val="00560B12"/>
    <w:rsid w:val="00572424"/>
    <w:rsid w:val="00600679"/>
    <w:rsid w:val="006434C6"/>
    <w:rsid w:val="006E0CE3"/>
    <w:rsid w:val="006E3654"/>
    <w:rsid w:val="00780C9A"/>
    <w:rsid w:val="007E1C07"/>
    <w:rsid w:val="007F7B42"/>
    <w:rsid w:val="00823F08"/>
    <w:rsid w:val="00880BAF"/>
    <w:rsid w:val="009545CA"/>
    <w:rsid w:val="009767D6"/>
    <w:rsid w:val="009B5739"/>
    <w:rsid w:val="00A02943"/>
    <w:rsid w:val="00A26CAA"/>
    <w:rsid w:val="00A54CD7"/>
    <w:rsid w:val="00AE45D3"/>
    <w:rsid w:val="00B934AB"/>
    <w:rsid w:val="00BF21A2"/>
    <w:rsid w:val="00C26881"/>
    <w:rsid w:val="00CA6764"/>
    <w:rsid w:val="00CB63F8"/>
    <w:rsid w:val="00CC0688"/>
    <w:rsid w:val="00CE3CA7"/>
    <w:rsid w:val="00D27012"/>
    <w:rsid w:val="00DB6A65"/>
    <w:rsid w:val="00DE3A50"/>
    <w:rsid w:val="00F76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D7"/>
    <w:pPr>
      <w:spacing w:after="0" w:line="240" w:lineRule="auto"/>
    </w:pPr>
    <w:rPr>
      <w:rFonts w:ascii="Times New Roman" w:eastAsia="MS PGothic"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CD7"/>
    <w:pPr>
      <w:spacing w:after="200" w:line="276" w:lineRule="auto"/>
      <w:ind w:left="720"/>
    </w:pPr>
    <w:rPr>
      <w:rFonts w:ascii="Calibri" w:hAnsi="Calibri" w:cs="MS PGothic"/>
      <w:sz w:val="22"/>
      <w:szCs w:val="22"/>
    </w:rPr>
  </w:style>
  <w:style w:type="paragraph" w:customStyle="1" w:styleId="Default">
    <w:name w:val="Default"/>
    <w:basedOn w:val="Normal"/>
    <w:rsid w:val="00A54CD7"/>
    <w:pPr>
      <w:autoSpaceDE w:val="0"/>
      <w:autoSpaceDN w:val="0"/>
    </w:pPr>
    <w:rPr>
      <w:rFonts w:ascii="Calibri" w:hAnsi="Calibri" w:cs="MS PGothic"/>
      <w:color w:val="000000"/>
    </w:rPr>
  </w:style>
  <w:style w:type="character" w:customStyle="1" w:styleId="list0020paragraphchar">
    <w:name w:val="list_0020paragraph__char"/>
    <w:basedOn w:val="DefaultParagraphFont"/>
    <w:rsid w:val="00A54CD7"/>
  </w:style>
  <w:style w:type="character" w:customStyle="1" w:styleId="ListParagraphChar">
    <w:name w:val="List Paragraph Char"/>
    <w:basedOn w:val="DefaultParagraphFont"/>
    <w:link w:val="ListParagraph"/>
    <w:uiPriority w:val="34"/>
    <w:locked/>
    <w:rsid w:val="00A54CD7"/>
    <w:rPr>
      <w:rFonts w:ascii="Calibri" w:eastAsia="MS PGothic" w:hAnsi="Calibri" w:cs="MS PGothic"/>
      <w:lang w:eastAsia="ja-JP"/>
    </w:rPr>
  </w:style>
  <w:style w:type="paragraph" w:styleId="Header">
    <w:name w:val="header"/>
    <w:basedOn w:val="Normal"/>
    <w:link w:val="HeaderChar"/>
    <w:uiPriority w:val="99"/>
    <w:unhideWhenUsed/>
    <w:rsid w:val="00A54CD7"/>
    <w:pPr>
      <w:tabs>
        <w:tab w:val="center" w:pos="4680"/>
        <w:tab w:val="right" w:pos="9360"/>
      </w:tabs>
    </w:pPr>
  </w:style>
  <w:style w:type="character" w:customStyle="1" w:styleId="HeaderChar">
    <w:name w:val="Header Char"/>
    <w:basedOn w:val="DefaultParagraphFont"/>
    <w:link w:val="Header"/>
    <w:uiPriority w:val="99"/>
    <w:rsid w:val="00A54CD7"/>
    <w:rPr>
      <w:rFonts w:ascii="Times New Roman" w:eastAsia="MS PGothic" w:hAnsi="Times New Roman" w:cs="Times New Roman"/>
      <w:sz w:val="24"/>
      <w:szCs w:val="24"/>
      <w:lang w:eastAsia="ja-JP"/>
    </w:rPr>
  </w:style>
  <w:style w:type="character" w:styleId="Hyperlink">
    <w:name w:val="Hyperlink"/>
    <w:basedOn w:val="DefaultParagraphFont"/>
    <w:uiPriority w:val="99"/>
    <w:semiHidden/>
    <w:unhideWhenUsed/>
    <w:rsid w:val="009B5739"/>
    <w:rPr>
      <w:color w:val="0000FF"/>
      <w:u w:val="single"/>
    </w:rPr>
  </w:style>
  <w:style w:type="paragraph" w:styleId="FootnoteText">
    <w:name w:val="footnote text"/>
    <w:basedOn w:val="Normal"/>
    <w:link w:val="FootnoteTextChar"/>
    <w:uiPriority w:val="99"/>
    <w:semiHidden/>
    <w:unhideWhenUsed/>
    <w:rsid w:val="009B5739"/>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B5739"/>
    <w:rPr>
      <w:rFonts w:ascii="Times New Roman" w:hAnsi="Times New Roman" w:cs="Times New Roman"/>
      <w:sz w:val="20"/>
      <w:szCs w:val="20"/>
    </w:rPr>
  </w:style>
  <w:style w:type="character" w:customStyle="1" w:styleId="apple-converted-space">
    <w:name w:val="apple-converted-space"/>
    <w:basedOn w:val="DefaultParagraphFont"/>
    <w:rsid w:val="009B5739"/>
  </w:style>
  <w:style w:type="character" w:customStyle="1" w:styleId="st">
    <w:name w:val="st"/>
    <w:basedOn w:val="DefaultParagraphFont"/>
    <w:rsid w:val="009B5739"/>
  </w:style>
  <w:style w:type="character" w:customStyle="1" w:styleId="glossary-item">
    <w:name w:val="glossary-item"/>
    <w:basedOn w:val="DefaultParagraphFont"/>
    <w:rsid w:val="009B5739"/>
  </w:style>
  <w:style w:type="character" w:styleId="Strong">
    <w:name w:val="Strong"/>
    <w:basedOn w:val="DefaultParagraphFont"/>
    <w:uiPriority w:val="22"/>
    <w:qFormat/>
    <w:rsid w:val="009B5739"/>
    <w:rPr>
      <w:b/>
      <w:bCs/>
    </w:rPr>
  </w:style>
  <w:style w:type="character" w:styleId="Emphasis">
    <w:name w:val="Emphasis"/>
    <w:basedOn w:val="DefaultParagraphFont"/>
    <w:uiPriority w:val="20"/>
    <w:qFormat/>
    <w:rsid w:val="009B5739"/>
    <w:rPr>
      <w:i/>
      <w:iCs/>
    </w:rPr>
  </w:style>
  <w:style w:type="paragraph" w:styleId="BalloonText">
    <w:name w:val="Balloon Text"/>
    <w:basedOn w:val="Normal"/>
    <w:link w:val="BalloonTextChar"/>
    <w:uiPriority w:val="99"/>
    <w:semiHidden/>
    <w:unhideWhenUsed/>
    <w:rsid w:val="00F76B05"/>
    <w:rPr>
      <w:rFonts w:ascii="Tahoma" w:hAnsi="Tahoma" w:cs="Tahoma"/>
      <w:sz w:val="16"/>
      <w:szCs w:val="16"/>
    </w:rPr>
  </w:style>
  <w:style w:type="character" w:customStyle="1" w:styleId="BalloonTextChar">
    <w:name w:val="Balloon Text Char"/>
    <w:basedOn w:val="DefaultParagraphFont"/>
    <w:link w:val="BalloonText"/>
    <w:uiPriority w:val="99"/>
    <w:semiHidden/>
    <w:rsid w:val="00F76B05"/>
    <w:rPr>
      <w:rFonts w:ascii="Tahoma" w:eastAsia="MS PGothic" w:hAnsi="Tahoma" w:cs="Tahoma"/>
      <w:sz w:val="16"/>
      <w:szCs w:val="16"/>
      <w:lang w:eastAsia="ja-JP"/>
    </w:rPr>
  </w:style>
  <w:style w:type="paragraph" w:styleId="Footer">
    <w:name w:val="footer"/>
    <w:basedOn w:val="Normal"/>
    <w:link w:val="FooterChar"/>
    <w:uiPriority w:val="99"/>
    <w:semiHidden/>
    <w:unhideWhenUsed/>
    <w:rsid w:val="00CB63F8"/>
    <w:pPr>
      <w:tabs>
        <w:tab w:val="center" w:pos="4680"/>
        <w:tab w:val="right" w:pos="9360"/>
      </w:tabs>
    </w:pPr>
  </w:style>
  <w:style w:type="character" w:customStyle="1" w:styleId="FooterChar">
    <w:name w:val="Footer Char"/>
    <w:basedOn w:val="DefaultParagraphFont"/>
    <w:link w:val="Footer"/>
    <w:uiPriority w:val="99"/>
    <w:semiHidden/>
    <w:rsid w:val="00CB63F8"/>
    <w:rPr>
      <w:rFonts w:ascii="Times New Roman" w:eastAsia="MS PGothic"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urkmenistan" TargetMode="External"/><Relationship Id="rId3" Type="http://schemas.openxmlformats.org/officeDocument/2006/relationships/settings" Target="settings.xml"/><Relationship Id="rId7" Type="http://schemas.openxmlformats.org/officeDocument/2006/relationships/hyperlink" Target="http://en.wikipedia.org/wiki/Kazakhst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nkharadze</dc:creator>
  <cp:lastModifiedBy>nkharadze</cp:lastModifiedBy>
  <cp:revision>6</cp:revision>
  <cp:lastPrinted>2014-07-30T13:23:00Z</cp:lastPrinted>
  <dcterms:created xsi:type="dcterms:W3CDTF">2014-08-01T12:25:00Z</dcterms:created>
  <dcterms:modified xsi:type="dcterms:W3CDTF">2014-08-01T12:28:00Z</dcterms:modified>
</cp:coreProperties>
</file>